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F09A" w14:textId="77777777" w:rsidR="00A82F67" w:rsidRDefault="00325B18">
      <w:pPr>
        <w:spacing w:line="280" w:lineRule="exact"/>
        <w:rPr>
          <w:sz w:val="24"/>
          <w:lang w:val="en-US"/>
        </w:rPr>
      </w:pPr>
      <w:r>
        <w:rPr>
          <w:noProof/>
          <w:sz w:val="20"/>
          <w:lang w:val="en-US"/>
        </w:rPr>
        <mc:AlternateContent>
          <mc:Choice Requires="wps">
            <w:drawing>
              <wp:anchor distT="0" distB="0" distL="114300" distR="114300" simplePos="0" relativeHeight="251658240" behindDoc="0" locked="0" layoutInCell="1" allowOverlap="1" wp14:anchorId="28F2F117" wp14:editId="28F2F118">
                <wp:simplePos x="0" y="0"/>
                <wp:positionH relativeFrom="column">
                  <wp:posOffset>-635755</wp:posOffset>
                </wp:positionH>
                <wp:positionV relativeFrom="paragraph">
                  <wp:posOffset>-85354</wp:posOffset>
                </wp:positionV>
                <wp:extent cx="3088257" cy="4753155"/>
                <wp:effectExtent l="0" t="0" r="93345" b="1047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7" cy="4753155"/>
                        </a:xfrm>
                        <a:prstGeom prst="rect">
                          <a:avLst/>
                        </a:prstGeom>
                        <a:solidFill>
                          <a:srgbClr val="FFFF99"/>
                        </a:solidFill>
                        <a:ln w="9525">
                          <a:solidFill>
                            <a:srgbClr val="000000"/>
                          </a:solidFill>
                          <a:miter lim="800000"/>
                          <a:headEnd/>
                          <a:tailEnd/>
                        </a:ln>
                        <a:effectLst>
                          <a:outerShdw dist="107763" dir="2700000" algn="ctr" rotWithShape="0">
                            <a:srgbClr val="808080"/>
                          </a:outerShdw>
                        </a:effectLst>
                      </wps:spPr>
                      <wps:txbx>
                        <w:txbxContent>
                          <w:p w14:paraId="28F2F11F"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What is a Highlight Report?</w:t>
                            </w:r>
                          </w:p>
                          <w:p w14:paraId="28F2F120"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A quarterly update on the progress of the project.</w:t>
                            </w:r>
                          </w:p>
                          <w:p w14:paraId="28F2F121" w14:textId="77777777" w:rsidR="00A82F67" w:rsidRPr="000F36E1" w:rsidRDefault="002D5AEE">
                            <w:pPr>
                              <w:rPr>
                                <w:rFonts w:ascii="Comic Sans MS" w:hAnsi="Comic Sans MS"/>
                                <w:sz w:val="16"/>
                                <w:szCs w:val="16"/>
                              </w:rPr>
                            </w:pPr>
                          </w:p>
                          <w:p w14:paraId="28F2F122"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When should it be completed?</w:t>
                            </w:r>
                          </w:p>
                          <w:p w14:paraId="28F2F123" w14:textId="77777777" w:rsidR="00A82F67" w:rsidRPr="000F36E1" w:rsidRDefault="00325B18">
                            <w:pPr>
                              <w:rPr>
                                <w:rFonts w:ascii="Comic Sans MS" w:hAnsi="Comic Sans MS"/>
                                <w:color w:val="3366FF"/>
                                <w:sz w:val="16"/>
                                <w:szCs w:val="16"/>
                              </w:rPr>
                            </w:pPr>
                            <w:r>
                              <w:rPr>
                                <w:rFonts w:ascii="Comic Sans MS" w:hAnsi="Comic Sans MS"/>
                                <w:color w:val="3366FF"/>
                                <w:sz w:val="16"/>
                                <w:szCs w:val="16"/>
                              </w:rPr>
                              <w:t xml:space="preserve">For all projects greater than three months in duration. </w:t>
                            </w:r>
                            <w:r w:rsidRPr="000F36E1">
                              <w:rPr>
                                <w:rFonts w:ascii="Comic Sans MS" w:hAnsi="Comic Sans MS"/>
                                <w:color w:val="3366FF"/>
                                <w:sz w:val="16"/>
                                <w:szCs w:val="16"/>
                              </w:rPr>
                              <w:t xml:space="preserve">Quarterly as per the Performance Management timetable. Generally, this is early July, early October, early January and mid-April. </w:t>
                            </w:r>
                          </w:p>
                          <w:p w14:paraId="28F2F124" w14:textId="77777777" w:rsidR="00A82F67" w:rsidRPr="000F36E1" w:rsidRDefault="002D5AEE">
                            <w:pPr>
                              <w:rPr>
                                <w:rFonts w:ascii="Comic Sans MS" w:hAnsi="Comic Sans MS"/>
                                <w:color w:val="3366FF"/>
                                <w:sz w:val="16"/>
                                <w:szCs w:val="16"/>
                              </w:rPr>
                            </w:pPr>
                          </w:p>
                          <w:p w14:paraId="28F2F125"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Where do I send the completed report?</w:t>
                            </w:r>
                          </w:p>
                          <w:p w14:paraId="28F2F126" w14:textId="77777777" w:rsidR="00A2415B" w:rsidRPr="000F36E1" w:rsidRDefault="00325B18" w:rsidP="00A2415B">
                            <w:pPr>
                              <w:jc w:val="both"/>
                              <w:rPr>
                                <w:rFonts w:ascii="Comic Sans MS" w:hAnsi="Comic Sans MS" w:cs="Arial"/>
                                <w:color w:val="0000FF"/>
                                <w:sz w:val="16"/>
                                <w:szCs w:val="16"/>
                              </w:rPr>
                            </w:pPr>
                            <w:r w:rsidRPr="000F36E1">
                              <w:rPr>
                                <w:rFonts w:ascii="Comic Sans MS" w:hAnsi="Comic Sans MS" w:cs="Arial"/>
                                <w:color w:val="0000FF"/>
                                <w:sz w:val="16"/>
                                <w:szCs w:val="16"/>
                              </w:rPr>
                              <w:t>The report should be approved by the SRO before being sent to project support who will feed the information into dashboard reports for Strategy Group, the capital monitoring report and/or the quarterly performance monitoring report for Executive Cabinet.</w:t>
                            </w:r>
                          </w:p>
                          <w:p w14:paraId="28F2F127" w14:textId="77777777" w:rsidR="00A82F67" w:rsidRPr="000F36E1" w:rsidRDefault="002D5AEE">
                            <w:pPr>
                              <w:rPr>
                                <w:rFonts w:ascii="Comic Sans MS" w:hAnsi="Comic Sans MS"/>
                                <w:b/>
                                <w:bCs/>
                                <w:sz w:val="16"/>
                                <w:szCs w:val="16"/>
                              </w:rPr>
                            </w:pPr>
                          </w:p>
                          <w:p w14:paraId="28F2F128" w14:textId="77777777" w:rsidR="00A82F67" w:rsidRPr="000F36E1" w:rsidRDefault="00325B18">
                            <w:pPr>
                              <w:rPr>
                                <w:rFonts w:ascii="Comic Sans MS" w:hAnsi="Comic Sans MS"/>
                                <w:b/>
                                <w:bCs/>
                                <w:color w:val="3366FF"/>
                                <w:sz w:val="16"/>
                                <w:szCs w:val="16"/>
                                <w:u w:val="single"/>
                              </w:rPr>
                            </w:pPr>
                            <w:r w:rsidRPr="000F36E1">
                              <w:rPr>
                                <w:rFonts w:ascii="Comic Sans MS" w:hAnsi="Comic Sans MS"/>
                                <w:b/>
                                <w:bCs/>
                                <w:color w:val="3366FF"/>
                                <w:sz w:val="16"/>
                                <w:szCs w:val="16"/>
                                <w:u w:val="single"/>
                              </w:rPr>
                              <w:t>Traffic Light Definitions</w:t>
                            </w:r>
                          </w:p>
                          <w:p w14:paraId="28F2F129" w14:textId="77777777" w:rsidR="00A82F67" w:rsidRPr="000F36E1" w:rsidRDefault="00325B18">
                            <w:pPr>
                              <w:rPr>
                                <w:rFonts w:ascii="Comic Sans MS" w:hAnsi="Comic Sans MS"/>
                                <w:b/>
                                <w:bCs/>
                                <w:color w:val="FF0000"/>
                                <w:sz w:val="16"/>
                                <w:szCs w:val="16"/>
                              </w:rPr>
                            </w:pPr>
                            <w:r w:rsidRPr="000F36E1">
                              <w:rPr>
                                <w:rFonts w:ascii="Comic Sans MS" w:hAnsi="Comic Sans MS"/>
                                <w:b/>
                                <w:bCs/>
                                <w:color w:val="FF0000"/>
                                <w:sz w:val="16"/>
                                <w:szCs w:val="16"/>
                              </w:rPr>
                              <w:t xml:space="preserve">Red                                  </w:t>
                            </w:r>
                          </w:p>
                          <w:p w14:paraId="28F2F12A"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Project overrun</w:t>
                            </w:r>
                          </w:p>
                          <w:p w14:paraId="28F2F12B"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Cost overrun</w:t>
                            </w:r>
                          </w:p>
                          <w:p w14:paraId="28F2F12C" w14:textId="77777777" w:rsidR="00A82F67" w:rsidRPr="000F36E1" w:rsidRDefault="00325B18">
                            <w:pPr>
                              <w:rPr>
                                <w:rFonts w:ascii="Comic Sans MS" w:hAnsi="Comic Sans MS"/>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 xml:space="preserve">Risk adverse effects    </w:t>
                            </w:r>
                            <w:r w:rsidRPr="000F36E1">
                              <w:rPr>
                                <w:rFonts w:ascii="Comic Sans MS" w:hAnsi="Comic Sans MS"/>
                                <w:sz w:val="16"/>
                                <w:szCs w:val="16"/>
                              </w:rPr>
                              <w:t xml:space="preserve">    </w:t>
                            </w:r>
                          </w:p>
                          <w:p w14:paraId="28F2F12D" w14:textId="77777777" w:rsidR="00A82F67" w:rsidRPr="000F36E1" w:rsidRDefault="002D5AEE">
                            <w:pPr>
                              <w:rPr>
                                <w:rFonts w:ascii="Comic Sans MS" w:hAnsi="Comic Sans MS"/>
                                <w:sz w:val="16"/>
                                <w:szCs w:val="16"/>
                              </w:rPr>
                            </w:pPr>
                          </w:p>
                          <w:p w14:paraId="28F2F12E" w14:textId="77777777" w:rsidR="00A82F67" w:rsidRPr="000F36E1" w:rsidRDefault="00325B18">
                            <w:pPr>
                              <w:rPr>
                                <w:rFonts w:ascii="Comic Sans MS" w:hAnsi="Comic Sans MS"/>
                                <w:b/>
                                <w:bCs/>
                                <w:color w:val="FF9900"/>
                                <w:sz w:val="16"/>
                                <w:szCs w:val="16"/>
                              </w:rPr>
                            </w:pPr>
                            <w:r w:rsidRPr="000F36E1">
                              <w:rPr>
                                <w:rFonts w:ascii="Comic Sans MS" w:hAnsi="Comic Sans MS"/>
                                <w:b/>
                                <w:bCs/>
                                <w:color w:val="FF9900"/>
                                <w:sz w:val="16"/>
                                <w:szCs w:val="16"/>
                              </w:rPr>
                              <w:t>Amber</w:t>
                            </w:r>
                          </w:p>
                          <w:p w14:paraId="28F2F12F"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Project overrun forecasted</w:t>
                            </w:r>
                          </w:p>
                          <w:p w14:paraId="28F2F130"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Cost overrun forecasted</w:t>
                            </w:r>
                          </w:p>
                          <w:p w14:paraId="28F2F131"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Adverse risk effects possible</w:t>
                            </w:r>
                          </w:p>
                          <w:p w14:paraId="28F2F132" w14:textId="77777777" w:rsidR="00A82F67" w:rsidRPr="000F36E1" w:rsidRDefault="002D5AEE">
                            <w:pPr>
                              <w:rPr>
                                <w:rFonts w:ascii="Comic Sans MS" w:hAnsi="Comic Sans MS"/>
                                <w:sz w:val="16"/>
                                <w:szCs w:val="16"/>
                              </w:rPr>
                            </w:pPr>
                          </w:p>
                          <w:p w14:paraId="28F2F133" w14:textId="77777777" w:rsidR="00A82F67" w:rsidRPr="000F36E1" w:rsidRDefault="00325B18">
                            <w:pPr>
                              <w:rPr>
                                <w:rFonts w:ascii="Comic Sans MS" w:hAnsi="Comic Sans MS"/>
                                <w:b/>
                                <w:bCs/>
                                <w:color w:val="339966"/>
                                <w:sz w:val="16"/>
                                <w:szCs w:val="16"/>
                              </w:rPr>
                            </w:pPr>
                            <w:r w:rsidRPr="000F36E1">
                              <w:rPr>
                                <w:rFonts w:ascii="Comic Sans MS" w:hAnsi="Comic Sans MS"/>
                                <w:b/>
                                <w:bCs/>
                                <w:color w:val="339966"/>
                                <w:sz w:val="16"/>
                                <w:szCs w:val="16"/>
                              </w:rPr>
                              <w:t>Green</w:t>
                            </w:r>
                          </w:p>
                          <w:p w14:paraId="28F2F134"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On target</w:t>
                            </w:r>
                          </w:p>
                          <w:p w14:paraId="28F2F135"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Within budget</w:t>
                            </w:r>
                          </w:p>
                          <w:p w14:paraId="28F2F136"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No change to risk</w:t>
                            </w:r>
                          </w:p>
                          <w:p w14:paraId="28F2F137" w14:textId="77777777" w:rsidR="00E63E3A" w:rsidRPr="000F36E1" w:rsidRDefault="002D5AEE">
                            <w:pPr>
                              <w:rPr>
                                <w:rFonts w:ascii="Comic Sans MS" w:hAnsi="Comic Sans MS"/>
                                <w:color w:val="3366FF"/>
                                <w:sz w:val="16"/>
                                <w:szCs w:val="16"/>
                              </w:rPr>
                            </w:pPr>
                          </w:p>
                          <w:p w14:paraId="28F2F138" w14:textId="77777777" w:rsidR="00E63E3A" w:rsidRPr="000F36E1" w:rsidRDefault="00325B18">
                            <w:pPr>
                              <w:rPr>
                                <w:color w:val="3366FF"/>
                                <w:sz w:val="16"/>
                                <w:szCs w:val="16"/>
                              </w:rPr>
                            </w:pPr>
                            <w:r w:rsidRPr="000F36E1">
                              <w:rPr>
                                <w:rFonts w:ascii="Comic Sans MS" w:hAnsi="Comic Sans MS"/>
                                <w:color w:val="3366FF"/>
                                <w:sz w:val="16"/>
                                <w:szCs w:val="16"/>
                              </w:rPr>
                              <w:t>Delete this box and all italicised text from the completed report.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8F2F117" id="_x0000_t202" coordsize="21600,21600" o:spt="202" path="m,l,21600r21600,l21600,xe">
                <v:stroke joinstyle="miter"/>
                <v:path gradientshapeok="t" o:connecttype="rect"/>
              </v:shapetype>
              <v:shape id="Text Box 10" o:spid="_x0000_s1026" type="#_x0000_t202" style="position:absolute;margin-left:-50.05pt;margin-top:-6.7pt;width:243.15pt;height:3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" fillcolor="#ff9">
                <v:shadow on="t" offset="6pt,6pt"/>
                <v:textbox>
                  <w:txbxContent>
                    <w:p w14:paraId="28F2F11F"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What is a Highlight Report?</w:t>
                      </w:r>
                    </w:p>
                    <w:p w14:paraId="28F2F120"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A quarterly update on the progress of the project.</w:t>
                      </w:r>
                    </w:p>
                    <w:p w14:paraId="28F2F121" w14:textId="77777777" w:rsidR="00A82F67" w:rsidRPr="000F36E1" w:rsidRDefault="002D5AEE">
                      <w:pPr>
                        <w:rPr>
                          <w:rFonts w:ascii="Comic Sans MS" w:hAnsi="Comic Sans MS"/>
                          <w:sz w:val="16"/>
                          <w:szCs w:val="16"/>
                        </w:rPr>
                      </w:pPr>
                    </w:p>
                    <w:p w14:paraId="28F2F122"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When should it be completed?</w:t>
                      </w:r>
                    </w:p>
                    <w:p w14:paraId="28F2F123" w14:textId="77777777" w:rsidR="00A82F67" w:rsidRPr="000F36E1" w:rsidRDefault="00325B18">
                      <w:pPr>
                        <w:rPr>
                          <w:rFonts w:ascii="Comic Sans MS" w:hAnsi="Comic Sans MS"/>
                          <w:color w:val="3366FF"/>
                          <w:sz w:val="16"/>
                          <w:szCs w:val="16"/>
                        </w:rPr>
                      </w:pPr>
                      <w:r>
                        <w:rPr>
                          <w:rFonts w:ascii="Comic Sans MS" w:hAnsi="Comic Sans MS"/>
                          <w:color w:val="3366FF"/>
                          <w:sz w:val="16"/>
                          <w:szCs w:val="16"/>
                        </w:rPr>
                        <w:t xml:space="preserve">For all projects greater than three months in duration. </w:t>
                      </w:r>
                      <w:r w:rsidRPr="000F36E1">
                        <w:rPr>
                          <w:rFonts w:ascii="Comic Sans MS" w:hAnsi="Comic Sans MS"/>
                          <w:color w:val="3366FF"/>
                          <w:sz w:val="16"/>
                          <w:szCs w:val="16"/>
                        </w:rPr>
                        <w:t xml:space="preserve">Quarterly as per the Performance Management timetable. Generally, this is early July, early October, early January and mid-April. </w:t>
                      </w:r>
                    </w:p>
                    <w:p w14:paraId="28F2F124" w14:textId="77777777" w:rsidR="00A82F67" w:rsidRPr="000F36E1" w:rsidRDefault="002D5AEE">
                      <w:pPr>
                        <w:rPr>
                          <w:rFonts w:ascii="Comic Sans MS" w:hAnsi="Comic Sans MS"/>
                          <w:color w:val="3366FF"/>
                          <w:sz w:val="16"/>
                          <w:szCs w:val="16"/>
                        </w:rPr>
                      </w:pPr>
                    </w:p>
                    <w:p w14:paraId="28F2F125" w14:textId="77777777" w:rsidR="00A82F67" w:rsidRPr="000F36E1" w:rsidRDefault="00325B18">
                      <w:pPr>
                        <w:rPr>
                          <w:rFonts w:ascii="Comic Sans MS" w:hAnsi="Comic Sans MS"/>
                          <w:b/>
                          <w:color w:val="3366FF"/>
                          <w:sz w:val="16"/>
                          <w:szCs w:val="16"/>
                        </w:rPr>
                      </w:pPr>
                      <w:r w:rsidRPr="000F36E1">
                        <w:rPr>
                          <w:rFonts w:ascii="Comic Sans MS" w:hAnsi="Comic Sans MS"/>
                          <w:b/>
                          <w:color w:val="3366FF"/>
                          <w:sz w:val="16"/>
                          <w:szCs w:val="16"/>
                        </w:rPr>
                        <w:t>Where do I send the completed report?</w:t>
                      </w:r>
                    </w:p>
                    <w:p w14:paraId="28F2F126" w14:textId="77777777" w:rsidR="00A2415B" w:rsidRPr="000F36E1" w:rsidRDefault="00325B18" w:rsidP="00A2415B">
                      <w:pPr>
                        <w:jc w:val="both"/>
                        <w:rPr>
                          <w:rFonts w:ascii="Comic Sans MS" w:hAnsi="Comic Sans MS" w:cs="Arial"/>
                          <w:color w:val="0000FF"/>
                          <w:sz w:val="16"/>
                          <w:szCs w:val="16"/>
                        </w:rPr>
                      </w:pPr>
                      <w:r w:rsidRPr="000F36E1">
                        <w:rPr>
                          <w:rFonts w:ascii="Comic Sans MS" w:hAnsi="Comic Sans MS" w:cs="Arial"/>
                          <w:color w:val="0000FF"/>
                          <w:sz w:val="16"/>
                          <w:szCs w:val="16"/>
                        </w:rPr>
                        <w:t>The report should be approved by the SRO before being sent to project support who will feed the information into dashboard reports for Strategy Group, the capital monitoring report and/or the quarterly performance monitoring report for Executive Cabinet.</w:t>
                      </w:r>
                    </w:p>
                    <w:p w14:paraId="28F2F127" w14:textId="77777777" w:rsidR="00A82F67" w:rsidRPr="000F36E1" w:rsidRDefault="002D5AEE">
                      <w:pPr>
                        <w:rPr>
                          <w:rFonts w:ascii="Comic Sans MS" w:hAnsi="Comic Sans MS"/>
                          <w:b/>
                          <w:bCs/>
                          <w:sz w:val="16"/>
                          <w:szCs w:val="16"/>
                        </w:rPr>
                      </w:pPr>
                    </w:p>
                    <w:p w14:paraId="28F2F128" w14:textId="77777777" w:rsidR="00A82F67" w:rsidRPr="000F36E1" w:rsidRDefault="00325B18">
                      <w:pPr>
                        <w:rPr>
                          <w:rFonts w:ascii="Comic Sans MS" w:hAnsi="Comic Sans MS"/>
                          <w:b/>
                          <w:bCs/>
                          <w:color w:val="3366FF"/>
                          <w:sz w:val="16"/>
                          <w:szCs w:val="16"/>
                          <w:u w:val="single"/>
                        </w:rPr>
                      </w:pPr>
                      <w:r w:rsidRPr="000F36E1">
                        <w:rPr>
                          <w:rFonts w:ascii="Comic Sans MS" w:hAnsi="Comic Sans MS"/>
                          <w:b/>
                          <w:bCs/>
                          <w:color w:val="3366FF"/>
                          <w:sz w:val="16"/>
                          <w:szCs w:val="16"/>
                          <w:u w:val="single"/>
                        </w:rPr>
                        <w:t>Traffic Light Definitions</w:t>
                      </w:r>
                    </w:p>
                    <w:p w14:paraId="28F2F129" w14:textId="77777777" w:rsidR="00A82F67" w:rsidRPr="000F36E1" w:rsidRDefault="00325B18">
                      <w:pPr>
                        <w:rPr>
                          <w:rFonts w:ascii="Comic Sans MS" w:hAnsi="Comic Sans MS"/>
                          <w:b/>
                          <w:bCs/>
                          <w:color w:val="FF0000"/>
                          <w:sz w:val="16"/>
                          <w:szCs w:val="16"/>
                        </w:rPr>
                      </w:pPr>
                      <w:r w:rsidRPr="000F36E1">
                        <w:rPr>
                          <w:rFonts w:ascii="Comic Sans MS" w:hAnsi="Comic Sans MS"/>
                          <w:b/>
                          <w:bCs/>
                          <w:color w:val="FF0000"/>
                          <w:sz w:val="16"/>
                          <w:szCs w:val="16"/>
                        </w:rPr>
                        <w:t xml:space="preserve">Red                                  </w:t>
                      </w:r>
                    </w:p>
                    <w:p w14:paraId="28F2F12A"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Project overrun</w:t>
                      </w:r>
                    </w:p>
                    <w:p w14:paraId="28F2F12B"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Cost overrun</w:t>
                      </w:r>
                    </w:p>
                    <w:p w14:paraId="28F2F12C" w14:textId="77777777" w:rsidR="00A82F67" w:rsidRPr="000F36E1" w:rsidRDefault="00325B18">
                      <w:pPr>
                        <w:rPr>
                          <w:rFonts w:ascii="Comic Sans MS" w:hAnsi="Comic Sans MS"/>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 xml:space="preserve">Risk adverse effects    </w:t>
                      </w:r>
                      <w:r w:rsidRPr="000F36E1">
                        <w:rPr>
                          <w:rFonts w:ascii="Comic Sans MS" w:hAnsi="Comic Sans MS"/>
                          <w:sz w:val="16"/>
                          <w:szCs w:val="16"/>
                        </w:rPr>
                        <w:t xml:space="preserve">    </w:t>
                      </w:r>
                    </w:p>
                    <w:p w14:paraId="28F2F12D" w14:textId="77777777" w:rsidR="00A82F67" w:rsidRPr="000F36E1" w:rsidRDefault="002D5AEE">
                      <w:pPr>
                        <w:rPr>
                          <w:rFonts w:ascii="Comic Sans MS" w:hAnsi="Comic Sans MS"/>
                          <w:sz w:val="16"/>
                          <w:szCs w:val="16"/>
                        </w:rPr>
                      </w:pPr>
                    </w:p>
                    <w:p w14:paraId="28F2F12E" w14:textId="77777777" w:rsidR="00A82F67" w:rsidRPr="000F36E1" w:rsidRDefault="00325B18">
                      <w:pPr>
                        <w:rPr>
                          <w:rFonts w:ascii="Comic Sans MS" w:hAnsi="Comic Sans MS"/>
                          <w:b/>
                          <w:bCs/>
                          <w:color w:val="FF9900"/>
                          <w:sz w:val="16"/>
                          <w:szCs w:val="16"/>
                        </w:rPr>
                      </w:pPr>
                      <w:r w:rsidRPr="000F36E1">
                        <w:rPr>
                          <w:rFonts w:ascii="Comic Sans MS" w:hAnsi="Comic Sans MS"/>
                          <w:b/>
                          <w:bCs/>
                          <w:color w:val="FF9900"/>
                          <w:sz w:val="16"/>
                          <w:szCs w:val="16"/>
                        </w:rPr>
                        <w:t>Amber</w:t>
                      </w:r>
                    </w:p>
                    <w:p w14:paraId="28F2F12F"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Project overrun forecasted</w:t>
                      </w:r>
                    </w:p>
                    <w:p w14:paraId="28F2F130"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Cost overrun forecasted</w:t>
                      </w:r>
                    </w:p>
                    <w:p w14:paraId="28F2F131"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Adverse risk effects possible</w:t>
                      </w:r>
                    </w:p>
                    <w:p w14:paraId="28F2F132" w14:textId="77777777" w:rsidR="00A82F67" w:rsidRPr="000F36E1" w:rsidRDefault="002D5AEE">
                      <w:pPr>
                        <w:rPr>
                          <w:rFonts w:ascii="Comic Sans MS" w:hAnsi="Comic Sans MS"/>
                          <w:sz w:val="16"/>
                          <w:szCs w:val="16"/>
                        </w:rPr>
                      </w:pPr>
                    </w:p>
                    <w:p w14:paraId="28F2F133" w14:textId="77777777" w:rsidR="00A82F67" w:rsidRPr="000F36E1" w:rsidRDefault="00325B18">
                      <w:pPr>
                        <w:rPr>
                          <w:rFonts w:ascii="Comic Sans MS" w:hAnsi="Comic Sans MS"/>
                          <w:b/>
                          <w:bCs/>
                          <w:color w:val="339966"/>
                          <w:sz w:val="16"/>
                          <w:szCs w:val="16"/>
                        </w:rPr>
                      </w:pPr>
                      <w:r w:rsidRPr="000F36E1">
                        <w:rPr>
                          <w:rFonts w:ascii="Comic Sans MS" w:hAnsi="Comic Sans MS"/>
                          <w:b/>
                          <w:bCs/>
                          <w:color w:val="339966"/>
                          <w:sz w:val="16"/>
                          <w:szCs w:val="16"/>
                        </w:rPr>
                        <w:t>Green</w:t>
                      </w:r>
                    </w:p>
                    <w:p w14:paraId="28F2F134"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Progress               </w:t>
                      </w:r>
                      <w:r w:rsidRPr="000F36E1">
                        <w:rPr>
                          <w:rFonts w:ascii="Comic Sans MS" w:hAnsi="Comic Sans MS"/>
                          <w:color w:val="3366FF"/>
                          <w:sz w:val="16"/>
                          <w:szCs w:val="16"/>
                        </w:rPr>
                        <w:tab/>
                        <w:t>On target</w:t>
                      </w:r>
                    </w:p>
                    <w:p w14:paraId="28F2F135"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Cost                      </w:t>
                      </w:r>
                      <w:r w:rsidRPr="000F36E1">
                        <w:rPr>
                          <w:rFonts w:ascii="Comic Sans MS" w:hAnsi="Comic Sans MS"/>
                          <w:color w:val="3366FF"/>
                          <w:sz w:val="16"/>
                          <w:szCs w:val="16"/>
                        </w:rPr>
                        <w:tab/>
                        <w:t>Within budget</w:t>
                      </w:r>
                    </w:p>
                    <w:p w14:paraId="28F2F136" w14:textId="77777777" w:rsidR="00A82F67" w:rsidRPr="000F36E1" w:rsidRDefault="00325B18">
                      <w:pPr>
                        <w:rPr>
                          <w:rFonts w:ascii="Comic Sans MS" w:hAnsi="Comic Sans MS"/>
                          <w:color w:val="3366FF"/>
                          <w:sz w:val="16"/>
                          <w:szCs w:val="16"/>
                        </w:rPr>
                      </w:pPr>
                      <w:r w:rsidRPr="000F36E1">
                        <w:rPr>
                          <w:rFonts w:ascii="Comic Sans MS" w:hAnsi="Comic Sans MS"/>
                          <w:color w:val="3366FF"/>
                          <w:sz w:val="16"/>
                          <w:szCs w:val="16"/>
                        </w:rPr>
                        <w:t xml:space="preserve">Risk                       </w:t>
                      </w:r>
                      <w:r w:rsidRPr="000F36E1">
                        <w:rPr>
                          <w:rFonts w:ascii="Comic Sans MS" w:hAnsi="Comic Sans MS"/>
                          <w:color w:val="3366FF"/>
                          <w:sz w:val="16"/>
                          <w:szCs w:val="16"/>
                        </w:rPr>
                        <w:tab/>
                        <w:t>No change to risk</w:t>
                      </w:r>
                    </w:p>
                    <w:p w14:paraId="28F2F137" w14:textId="77777777" w:rsidR="00E63E3A" w:rsidRPr="000F36E1" w:rsidRDefault="002D5AEE">
                      <w:pPr>
                        <w:rPr>
                          <w:rFonts w:ascii="Comic Sans MS" w:hAnsi="Comic Sans MS"/>
                          <w:color w:val="3366FF"/>
                          <w:sz w:val="16"/>
                          <w:szCs w:val="16"/>
                        </w:rPr>
                      </w:pPr>
                    </w:p>
                    <w:p w14:paraId="28F2F138" w14:textId="77777777" w:rsidR="00E63E3A" w:rsidRPr="000F36E1" w:rsidRDefault="00325B18">
                      <w:pPr>
                        <w:rPr>
                          <w:color w:val="3366FF"/>
                          <w:sz w:val="16"/>
                          <w:szCs w:val="16"/>
                        </w:rPr>
                      </w:pPr>
                      <w:r w:rsidRPr="000F36E1">
                        <w:rPr>
                          <w:rFonts w:ascii="Comic Sans MS" w:hAnsi="Comic Sans MS"/>
                          <w:color w:val="3366FF"/>
                          <w:sz w:val="16"/>
                          <w:szCs w:val="16"/>
                        </w:rPr>
                        <w:t>Delete this box and all italicised text from the completed report.</w:t>
                      </w:r>
                    </w:p>
                  </w:txbxContent>
                </v:textbox>
              </v:shape>
            </w:pict>
          </mc:Fallback>
        </mc:AlternateContent>
      </w:r>
    </w:p>
    <w:p w14:paraId="28F2F09B" w14:textId="77777777" w:rsidR="00A82F67" w:rsidRDefault="002D5AEE">
      <w:pPr>
        <w:spacing w:line="280" w:lineRule="exact"/>
        <w:rPr>
          <w:sz w:val="24"/>
          <w:lang w:val="en-US"/>
        </w:rPr>
      </w:pPr>
    </w:p>
    <w:p w14:paraId="28F2F09C" w14:textId="77777777" w:rsidR="00A82F67" w:rsidRDefault="00325B18">
      <w:pPr>
        <w:spacing w:line="280" w:lineRule="exact"/>
        <w:jc w:val="right"/>
        <w:rPr>
          <w:sz w:val="28"/>
          <w:lang w:val="en-US"/>
        </w:rPr>
      </w:pPr>
      <w:r>
        <w:rPr>
          <w:b/>
          <w:sz w:val="28"/>
          <w:lang w:val="en-US"/>
        </w:rPr>
        <w:t>PROJECT DOCUMENTATION</w:t>
      </w:r>
    </w:p>
    <w:p w14:paraId="28F2F09D" w14:textId="77777777" w:rsidR="00A82F67" w:rsidRDefault="002D5AEE">
      <w:pPr>
        <w:spacing w:line="280" w:lineRule="exact"/>
        <w:rPr>
          <w:sz w:val="24"/>
          <w:lang w:val="en-US"/>
        </w:rPr>
      </w:pPr>
    </w:p>
    <w:p w14:paraId="28F2F09E" w14:textId="77777777" w:rsidR="00A82F67" w:rsidRDefault="002D5AEE">
      <w:pPr>
        <w:spacing w:line="280" w:lineRule="exact"/>
        <w:rPr>
          <w:sz w:val="24"/>
          <w:lang w:val="en-US"/>
        </w:rPr>
      </w:pPr>
    </w:p>
    <w:p w14:paraId="28F2F09F" w14:textId="77777777" w:rsidR="00A82F67" w:rsidRDefault="002D5AEE">
      <w:pPr>
        <w:spacing w:line="280" w:lineRule="exact"/>
        <w:rPr>
          <w:sz w:val="24"/>
          <w:lang w:val="en-US"/>
        </w:rPr>
      </w:pPr>
    </w:p>
    <w:p w14:paraId="28F2F0A0" w14:textId="77777777" w:rsidR="00A82F67" w:rsidRDefault="002D5AEE">
      <w:pPr>
        <w:spacing w:line="280" w:lineRule="exact"/>
        <w:rPr>
          <w:sz w:val="24"/>
          <w:lang w:val="en-US"/>
        </w:rPr>
      </w:pPr>
    </w:p>
    <w:p w14:paraId="28F2F0A1" w14:textId="77777777" w:rsidR="00A82F67" w:rsidRDefault="00325B18">
      <w:pPr>
        <w:spacing w:line="280" w:lineRule="exact"/>
        <w:jc w:val="right"/>
        <w:rPr>
          <w:b/>
          <w:caps/>
          <w:sz w:val="32"/>
          <w:lang w:val="en-US"/>
        </w:rPr>
      </w:pPr>
      <w:r>
        <w:rPr>
          <w:b/>
          <w:caps/>
          <w:sz w:val="32"/>
          <w:lang w:val="en-US"/>
        </w:rPr>
        <w:t>Highlight report</w:t>
      </w:r>
    </w:p>
    <w:p w14:paraId="28F2F0A2" w14:textId="77777777" w:rsidR="00A82F67" w:rsidRDefault="002D5AEE">
      <w:pPr>
        <w:spacing w:line="280" w:lineRule="exact"/>
        <w:rPr>
          <w:sz w:val="24"/>
          <w:lang w:val="en-US"/>
        </w:rPr>
      </w:pPr>
    </w:p>
    <w:p w14:paraId="28F2F0A3" w14:textId="77777777" w:rsidR="00A82F67" w:rsidRDefault="002D5AEE">
      <w:pPr>
        <w:spacing w:line="280" w:lineRule="exact"/>
        <w:rPr>
          <w:sz w:val="24"/>
          <w:lang w:val="en-US"/>
        </w:rPr>
      </w:pPr>
    </w:p>
    <w:p w14:paraId="28F2F0A4" w14:textId="77777777" w:rsidR="00A82F67" w:rsidRDefault="002D5AEE">
      <w:pPr>
        <w:spacing w:line="280" w:lineRule="exact"/>
        <w:rPr>
          <w:sz w:val="24"/>
          <w:lang w:val="en-US"/>
        </w:rPr>
      </w:pPr>
    </w:p>
    <w:p w14:paraId="28F2F0A5" w14:textId="77777777" w:rsidR="00A82F67" w:rsidRDefault="002D5AEE">
      <w:pPr>
        <w:spacing w:line="280" w:lineRule="exact"/>
        <w:rPr>
          <w:sz w:val="24"/>
          <w:lang w:val="en-US"/>
        </w:rPr>
      </w:pPr>
    </w:p>
    <w:p w14:paraId="28F2F0A6" w14:textId="77777777" w:rsidR="00F8567C" w:rsidRDefault="00325B18">
      <w:pPr>
        <w:jc w:val="right"/>
        <w:rPr>
          <w:b/>
          <w:i/>
          <w:color w:val="00B0F0"/>
          <w:sz w:val="28"/>
        </w:rPr>
      </w:pPr>
      <w:r>
        <w:rPr>
          <w:b/>
          <w:i/>
          <w:color w:val="00B0F0"/>
          <w:sz w:val="28"/>
        </w:rPr>
        <w:t xml:space="preserve">Delivering a </w:t>
      </w:r>
    </w:p>
    <w:p w14:paraId="28F2F0A7" w14:textId="77777777" w:rsidR="00A82F67" w:rsidRDefault="00325B18">
      <w:pPr>
        <w:jc w:val="right"/>
        <w:rPr>
          <w:b/>
          <w:i/>
          <w:sz w:val="28"/>
          <w:lang w:val="en-US"/>
        </w:rPr>
      </w:pPr>
      <w:r>
        <w:rPr>
          <w:b/>
          <w:i/>
          <w:color w:val="00B0F0"/>
          <w:sz w:val="28"/>
        </w:rPr>
        <w:t>Leisure Improvement Programme</w:t>
      </w:r>
    </w:p>
    <w:p w14:paraId="28F2F0A8" w14:textId="77777777" w:rsidR="00A82F67" w:rsidRDefault="002D5AEE">
      <w:pPr>
        <w:rPr>
          <w:sz w:val="24"/>
          <w:lang w:val="en-US"/>
        </w:rPr>
      </w:pPr>
    </w:p>
    <w:p w14:paraId="28F2F0A9" w14:textId="77777777" w:rsidR="00A82F67" w:rsidRDefault="002D5AEE">
      <w:pPr>
        <w:rPr>
          <w:sz w:val="24"/>
          <w:lang w:val="en-US"/>
        </w:rPr>
      </w:pPr>
    </w:p>
    <w:p w14:paraId="28F2F0AA" w14:textId="77777777" w:rsidR="00376322" w:rsidRDefault="002D5AEE">
      <w:pPr>
        <w:rPr>
          <w:sz w:val="24"/>
          <w:lang w:val="en-US"/>
        </w:rPr>
      </w:pPr>
    </w:p>
    <w:p w14:paraId="28F2F0AB" w14:textId="77777777" w:rsidR="00376322" w:rsidRDefault="002D5AEE">
      <w:pPr>
        <w:rPr>
          <w:sz w:val="24"/>
          <w:lang w:val="en-US"/>
        </w:rPr>
      </w:pPr>
    </w:p>
    <w:p w14:paraId="28F2F0AC" w14:textId="77777777" w:rsidR="00376322" w:rsidRDefault="002D5AEE">
      <w:pPr>
        <w:rPr>
          <w:sz w:val="24"/>
          <w:lang w:val="en-US"/>
        </w:rPr>
      </w:pPr>
    </w:p>
    <w:p w14:paraId="28F2F0AD" w14:textId="77777777" w:rsidR="00376322" w:rsidRDefault="002D5AEE">
      <w:pPr>
        <w:rPr>
          <w:sz w:val="24"/>
          <w:lang w:val="en-US"/>
        </w:rPr>
      </w:pPr>
    </w:p>
    <w:p w14:paraId="28F2F0AE" w14:textId="77777777" w:rsidR="00376322" w:rsidRDefault="002D5AEE">
      <w:pPr>
        <w:rPr>
          <w:sz w:val="24"/>
          <w:lang w:val="en-US"/>
        </w:rPr>
      </w:pPr>
    </w:p>
    <w:p w14:paraId="28F2F0AF" w14:textId="77777777" w:rsidR="00376322" w:rsidRDefault="002D5AEE">
      <w:pPr>
        <w:rPr>
          <w:sz w:val="24"/>
          <w:lang w:val="en-US"/>
        </w:rPr>
      </w:pPr>
    </w:p>
    <w:p w14:paraId="28F2F0B0" w14:textId="77777777" w:rsidR="00376322" w:rsidRDefault="002D5AEE">
      <w:pPr>
        <w:rPr>
          <w:sz w:val="24"/>
          <w:lang w:val="en-US"/>
        </w:rPr>
      </w:pPr>
    </w:p>
    <w:p w14:paraId="28F2F0B1" w14:textId="77777777" w:rsidR="00376322" w:rsidRDefault="002D5AEE">
      <w:pPr>
        <w:rPr>
          <w:sz w:val="24"/>
          <w:lang w:val="en-US"/>
        </w:rPr>
      </w:pPr>
    </w:p>
    <w:p w14:paraId="28F2F0B2" w14:textId="77777777" w:rsidR="00376322" w:rsidRDefault="002D5AEE">
      <w:pPr>
        <w:rPr>
          <w:sz w:val="24"/>
          <w:lang w:val="en-US"/>
        </w:rPr>
      </w:pPr>
    </w:p>
    <w:p w14:paraId="28F2F0B3" w14:textId="77777777" w:rsidR="00376322" w:rsidRDefault="002D5AEE">
      <w:pPr>
        <w:rPr>
          <w:sz w:val="24"/>
          <w:lang w:val="en-US"/>
        </w:rPr>
      </w:pPr>
    </w:p>
    <w:p w14:paraId="28F2F0B4" w14:textId="77777777" w:rsidR="00376322" w:rsidRDefault="002D5AEE">
      <w:pPr>
        <w:rPr>
          <w:sz w:val="24"/>
          <w:lang w:val="en-US"/>
        </w:rPr>
      </w:pPr>
    </w:p>
    <w:p w14:paraId="28F2F0B5" w14:textId="77777777" w:rsidR="00376322" w:rsidRDefault="002D5AEE">
      <w:pPr>
        <w:rPr>
          <w:sz w:val="24"/>
          <w:lang w:val="en-US"/>
        </w:rPr>
      </w:pPr>
    </w:p>
    <w:p w14:paraId="28F2F0B6" w14:textId="77777777" w:rsidR="00376322" w:rsidRDefault="002D5AEE">
      <w:pPr>
        <w:rPr>
          <w:sz w:val="24"/>
          <w:lang w:val="en-US"/>
        </w:rPr>
      </w:pPr>
    </w:p>
    <w:p w14:paraId="28F2F0B7" w14:textId="77777777" w:rsidR="00376322" w:rsidRDefault="002D5AEE">
      <w:pPr>
        <w:rPr>
          <w:sz w:val="24"/>
          <w:lang w:val="en-US"/>
        </w:rPr>
      </w:pPr>
    </w:p>
    <w:p w14:paraId="28F2F0B8" w14:textId="77777777" w:rsidR="00376322" w:rsidRDefault="002D5AEE">
      <w:pPr>
        <w:rPr>
          <w:sz w:val="24"/>
          <w:lang w:val="en-US"/>
        </w:rPr>
      </w:pPr>
    </w:p>
    <w:p w14:paraId="28F2F0B9" w14:textId="77777777" w:rsidR="00376322" w:rsidRDefault="002D5AEE">
      <w:pPr>
        <w:rPr>
          <w:sz w:val="24"/>
          <w:lang w:val="en-US"/>
        </w:rPr>
      </w:pPr>
    </w:p>
    <w:p w14:paraId="28F2F0BA" w14:textId="77777777" w:rsidR="00376322" w:rsidRDefault="002D5AEE">
      <w:pPr>
        <w:rPr>
          <w:sz w:val="24"/>
          <w:lang w:val="en-US"/>
        </w:rPr>
      </w:pPr>
    </w:p>
    <w:p w14:paraId="28F2F0BB" w14:textId="77777777" w:rsidR="00376322" w:rsidRDefault="002D5AEE">
      <w:pPr>
        <w:rPr>
          <w:sz w:val="24"/>
          <w:lang w:val="en-US"/>
        </w:rPr>
      </w:pPr>
    </w:p>
    <w:p w14:paraId="28F2F0BC" w14:textId="77777777" w:rsidR="00376322" w:rsidRDefault="002D5AEE">
      <w:pPr>
        <w:rPr>
          <w:sz w:val="24"/>
          <w:lang w:val="en-US"/>
        </w:rPr>
      </w:pPr>
    </w:p>
    <w:p w14:paraId="28F2F0BD" w14:textId="77777777" w:rsidR="00376322" w:rsidRDefault="002D5AEE">
      <w:pPr>
        <w:rPr>
          <w:sz w:val="24"/>
          <w:lang w:val="en-US"/>
        </w:rPr>
      </w:pPr>
    </w:p>
    <w:p w14:paraId="28F2F0BE" w14:textId="77777777" w:rsidR="00376322" w:rsidRDefault="002D5AEE">
      <w:pPr>
        <w:rPr>
          <w:sz w:val="24"/>
          <w:lang w:val="en-US"/>
        </w:rPr>
      </w:pPr>
    </w:p>
    <w:p w14:paraId="28F2F0BF" w14:textId="77777777" w:rsidR="00A82F67" w:rsidRDefault="002D5AEE">
      <w:pPr>
        <w:spacing w:line="240" w:lineRule="exact"/>
        <w:rPr>
          <w:sz w:val="24"/>
          <w:lang w:val="en-US"/>
        </w:rPr>
      </w:pPr>
    </w:p>
    <w:p w14:paraId="28F2F0C0" w14:textId="77777777" w:rsidR="00A82F67" w:rsidRDefault="00325B18" w:rsidP="00070FA8">
      <w:pPr>
        <w:spacing w:line="240" w:lineRule="exact"/>
        <w:jc w:val="right"/>
        <w:rPr>
          <w:sz w:val="24"/>
          <w:lang w:val="en-US"/>
        </w:rPr>
      </w:pPr>
      <w:r>
        <w:rPr>
          <w:sz w:val="24"/>
          <w:lang w:val="en-US"/>
        </w:rPr>
        <w:t xml:space="preserve">Version:0.4 </w:t>
      </w:r>
    </w:p>
    <w:p w14:paraId="28F2F0C1" w14:textId="77777777" w:rsidR="00A82F67" w:rsidRDefault="002D5AEE" w:rsidP="00070FA8">
      <w:pPr>
        <w:spacing w:line="240" w:lineRule="exact"/>
        <w:jc w:val="right"/>
        <w:rPr>
          <w:sz w:val="24"/>
          <w:lang w:val="en-US"/>
        </w:rPr>
      </w:pPr>
    </w:p>
    <w:p w14:paraId="28F2F0C2" w14:textId="77777777" w:rsidR="00A82F67" w:rsidRDefault="00325B18" w:rsidP="00070FA8">
      <w:pPr>
        <w:spacing w:line="240" w:lineRule="exact"/>
        <w:jc w:val="right"/>
        <w:rPr>
          <w:sz w:val="24"/>
          <w:lang w:val="en-US"/>
        </w:rPr>
      </w:pPr>
      <w:r>
        <w:rPr>
          <w:sz w:val="24"/>
          <w:lang w:val="en-US"/>
        </w:rPr>
        <w:t>Date:28/09/2021</w:t>
      </w:r>
    </w:p>
    <w:p w14:paraId="28F2F0C3" w14:textId="77777777" w:rsidR="00A82F67" w:rsidRDefault="002D5AEE" w:rsidP="0029724F">
      <w:pPr>
        <w:jc w:val="right"/>
        <w:rPr>
          <w:sz w:val="24"/>
          <w:lang w:val="en-US"/>
        </w:rPr>
      </w:pPr>
    </w:p>
    <w:p w14:paraId="28F2F0C4" w14:textId="77777777" w:rsidR="00A82F67" w:rsidRDefault="00325B18" w:rsidP="00AD5C7D">
      <w:pPr>
        <w:jc w:val="right"/>
        <w:rPr>
          <w:sz w:val="24"/>
          <w:lang w:val="en-US"/>
        </w:rPr>
      </w:pPr>
      <w:r>
        <w:rPr>
          <w:sz w:val="24"/>
          <w:lang w:val="en-US"/>
        </w:rPr>
        <w:t>Author: Neil Anderson /Edward Clegg / Brett Spence.</w:t>
      </w:r>
    </w:p>
    <w:p w14:paraId="28F2F0C5" w14:textId="77777777" w:rsidR="00A82F67" w:rsidRDefault="002D5AEE" w:rsidP="0029724F">
      <w:pPr>
        <w:spacing w:line="280" w:lineRule="exact"/>
        <w:jc w:val="right"/>
        <w:rPr>
          <w:sz w:val="28"/>
          <w:lang w:val="en-US"/>
        </w:rPr>
      </w:pPr>
    </w:p>
    <w:p w14:paraId="28F2F0C6" w14:textId="77777777" w:rsidR="00A82F67" w:rsidRDefault="00325B18" w:rsidP="0029724F">
      <w:pPr>
        <w:jc w:val="right"/>
        <w:rPr>
          <w:sz w:val="24"/>
          <w:lang w:val="en-US"/>
        </w:rPr>
      </w:pPr>
      <w:r>
        <w:rPr>
          <w:sz w:val="24"/>
          <w:lang w:val="en-US"/>
        </w:rPr>
        <w:t>Project Manager: Lee Nickson / Edward Clegg</w:t>
      </w:r>
    </w:p>
    <w:p w14:paraId="28F2F0C7" w14:textId="77777777" w:rsidR="00AD5C7D" w:rsidRDefault="00325B18" w:rsidP="0029724F">
      <w:pPr>
        <w:jc w:val="right"/>
        <w:rPr>
          <w:sz w:val="24"/>
          <w:lang w:val="en-US"/>
        </w:rPr>
      </w:pPr>
      <w:r>
        <w:rPr>
          <w:sz w:val="24"/>
          <w:lang w:val="en-US"/>
        </w:rPr>
        <w:t>Project Support: Brett Spence</w:t>
      </w:r>
    </w:p>
    <w:p w14:paraId="28F2F0C8" w14:textId="77777777" w:rsidR="00A82F67" w:rsidRDefault="002D5AEE" w:rsidP="0029724F">
      <w:pPr>
        <w:jc w:val="right"/>
        <w:rPr>
          <w:sz w:val="24"/>
          <w:lang w:val="en-US"/>
        </w:rPr>
      </w:pPr>
    </w:p>
    <w:p w14:paraId="28F2F0C9" w14:textId="77777777" w:rsidR="00A82F67" w:rsidRDefault="00325B18" w:rsidP="0029724F">
      <w:pPr>
        <w:jc w:val="right"/>
        <w:rPr>
          <w:sz w:val="24"/>
          <w:lang w:val="en-US"/>
        </w:rPr>
      </w:pPr>
      <w:r>
        <w:rPr>
          <w:sz w:val="24"/>
          <w:lang w:val="en-US"/>
        </w:rPr>
        <w:t>Senior Responsible Owner: Neil Anderson</w:t>
      </w:r>
    </w:p>
    <w:p w14:paraId="28F2F0CA" w14:textId="77777777" w:rsidR="00A82F67" w:rsidRDefault="002D5AEE" w:rsidP="0029724F">
      <w:pPr>
        <w:jc w:val="right"/>
        <w:rPr>
          <w:sz w:val="24"/>
          <w:lang w:val="en-US"/>
        </w:rPr>
      </w:pPr>
    </w:p>
    <w:p w14:paraId="28F2F0CB" w14:textId="77777777" w:rsidR="00376322" w:rsidRDefault="00325B18" w:rsidP="00376322">
      <w:pPr>
        <w:jc w:val="right"/>
        <w:rPr>
          <w:sz w:val="24"/>
          <w:lang w:val="en-US"/>
        </w:rPr>
        <w:sectPr w:rsidR="00376322">
          <w:headerReference w:type="default" r:id="rId11"/>
          <w:footerReference w:type="default" r:id="rId12"/>
          <w:pgSz w:w="11907" w:h="16840" w:code="9"/>
          <w:pgMar w:top="1588" w:right="851" w:bottom="1440" w:left="1531" w:header="720" w:footer="720" w:gutter="0"/>
          <w:cols w:space="720"/>
        </w:sectPr>
      </w:pPr>
      <w:r>
        <w:rPr>
          <w:sz w:val="24"/>
          <w:lang w:val="en-US"/>
        </w:rPr>
        <w:t>Responsible Directorate / Service: Projects and Development</w:t>
      </w:r>
    </w:p>
    <w:p w14:paraId="28F2F0CC" w14:textId="77777777" w:rsidR="00A82F67" w:rsidRPr="00215974" w:rsidRDefault="00325B18">
      <w:pPr>
        <w:pStyle w:val="Heading2"/>
        <w:numPr>
          <w:ilvl w:val="0"/>
          <w:numId w:val="0"/>
        </w:numPr>
        <w:rPr>
          <w:rFonts w:ascii="Arial" w:hAnsi="Arial" w:cs="Arial"/>
          <w:color w:val="000000"/>
        </w:rPr>
      </w:pPr>
      <w:r w:rsidRPr="00215974">
        <w:rPr>
          <w:rFonts w:ascii="Arial" w:hAnsi="Arial" w:cs="Arial"/>
        </w:rPr>
        <w:lastRenderedPageBreak/>
        <w:t>Period Covered:</w:t>
      </w:r>
    </w:p>
    <w:p w14:paraId="28F2F0CD" w14:textId="77777777" w:rsidR="00A82F67" w:rsidRPr="00C331E7" w:rsidRDefault="00325B18">
      <w:pPr>
        <w:rPr>
          <w:rFonts w:cs="Arial"/>
        </w:rPr>
      </w:pPr>
      <w:r w:rsidRPr="00215974">
        <w:rPr>
          <w:rFonts w:cs="Arial"/>
        </w:rPr>
        <w:t>From June 2021 to October 2021</w:t>
      </w:r>
    </w:p>
    <w:p w14:paraId="28F2F0CE" w14:textId="77777777" w:rsidR="00A82F67" w:rsidRDefault="002D5AEE">
      <w:pPr>
        <w:rPr>
          <w:rFonts w:cs="Arial"/>
          <w:color w:val="000000"/>
        </w:rPr>
      </w:pPr>
    </w:p>
    <w:tbl>
      <w:tblPr>
        <w:tblpPr w:leftFromText="180" w:rightFromText="180" w:vertAnchor="text" w:horzAnchor="margin" w:tblpX="10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0D1" w14:textId="77777777">
        <w:tc>
          <w:tcPr>
            <w:tcW w:w="8755" w:type="dxa"/>
            <w:shd w:val="clear" w:color="auto" w:fill="E6E6E6"/>
          </w:tcPr>
          <w:p w14:paraId="28F2F0CF" w14:textId="77777777" w:rsidR="00A82F67" w:rsidRDefault="00325B18">
            <w:pPr>
              <w:rPr>
                <w:b/>
                <w:bCs/>
                <w:iCs/>
              </w:rPr>
            </w:pPr>
            <w:r>
              <w:rPr>
                <w:b/>
                <w:bCs/>
                <w:iCs/>
              </w:rPr>
              <w:t>Overall Project Status</w:t>
            </w:r>
          </w:p>
        </w:tc>
        <w:tc>
          <w:tcPr>
            <w:tcW w:w="567" w:type="dxa"/>
            <w:shd w:val="clear" w:color="auto" w:fill="E6E6E6"/>
          </w:tcPr>
          <w:p w14:paraId="28F2F0D0" w14:textId="77777777" w:rsidR="00A82F67" w:rsidRPr="00494D38" w:rsidRDefault="00325B18">
            <w:pPr>
              <w:jc w:val="center"/>
              <w:rPr>
                <w:b/>
                <w:bCs/>
                <w:iCs/>
                <w:color w:val="FF0000"/>
              </w:rPr>
            </w:pPr>
            <w:r>
              <w:rPr>
                <w:b/>
                <w:bCs/>
                <w:iCs/>
                <w:color w:val="FF0000"/>
              </w:rPr>
              <w:t>G</w:t>
            </w:r>
          </w:p>
        </w:tc>
      </w:tr>
    </w:tbl>
    <w:p w14:paraId="28F2F0D2" w14:textId="77777777" w:rsidR="00A82F67" w:rsidRPr="00494D38" w:rsidRDefault="00325B18">
      <w:pPr>
        <w:rPr>
          <w:rFonts w:cs="Arial"/>
          <w:iCs/>
        </w:rPr>
      </w:pPr>
      <w:r w:rsidRPr="00494D38">
        <w:rPr>
          <w:rFonts w:cs="Arial"/>
          <w:iCs/>
        </w:rPr>
        <w:t>The overall project was gree</w:t>
      </w:r>
      <w:r>
        <w:rPr>
          <w:rFonts w:cs="Arial"/>
          <w:iCs/>
        </w:rPr>
        <w:t>n. However, through the Climate change Member led group within the Council a request has been made to produce De-carbonisation reports for each of the Council’s Leisure Centres (which have been received and have been submitted to full council late July 2021). This will also involve the submission of grant applications to central Government for funding towards Decarbonisation projects. This will impact on the overall timescale for the Leisure Centre Refurbishment programme, Leisure centre receptions refurbishment brief currently being compiled along with identifying additional areas for inclusion within the de-carbonisation bid.</w:t>
      </w:r>
    </w:p>
    <w:p w14:paraId="28F2F0D3" w14:textId="77777777" w:rsidR="00A82F67" w:rsidRDefault="002D5AEE">
      <w:pPr>
        <w:rPr>
          <w:rFonts w:cs="Arial"/>
          <w:color w:val="000000"/>
        </w:rPr>
      </w:pP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0D6" w14:textId="77777777">
        <w:tc>
          <w:tcPr>
            <w:tcW w:w="8755" w:type="dxa"/>
            <w:shd w:val="clear" w:color="auto" w:fill="E6E6E6"/>
          </w:tcPr>
          <w:p w14:paraId="28F2F0D4" w14:textId="77777777" w:rsidR="00A82F67" w:rsidRDefault="00325B18">
            <w:pPr>
              <w:rPr>
                <w:b/>
                <w:bCs/>
                <w:iCs/>
              </w:rPr>
            </w:pPr>
            <w:r>
              <w:rPr>
                <w:b/>
                <w:bCs/>
                <w:iCs/>
              </w:rPr>
              <w:t>Budget Status</w:t>
            </w:r>
          </w:p>
        </w:tc>
        <w:tc>
          <w:tcPr>
            <w:tcW w:w="567" w:type="dxa"/>
            <w:shd w:val="clear" w:color="auto" w:fill="E6E6E6"/>
          </w:tcPr>
          <w:p w14:paraId="28F2F0D5" w14:textId="77777777" w:rsidR="00A82F67" w:rsidRDefault="00325B18">
            <w:pPr>
              <w:jc w:val="center"/>
              <w:rPr>
                <w:b/>
                <w:bCs/>
                <w:iCs/>
              </w:rPr>
            </w:pPr>
            <w:r w:rsidRPr="00B67964">
              <w:rPr>
                <w:b/>
                <w:bCs/>
                <w:iCs/>
                <w:color w:val="FF0000"/>
              </w:rPr>
              <w:t>G</w:t>
            </w:r>
          </w:p>
        </w:tc>
      </w:tr>
    </w:tbl>
    <w:p w14:paraId="28F2F0D7" w14:textId="77777777" w:rsidR="00A82F67" w:rsidRDefault="002D5AEE">
      <w:pPr>
        <w:rPr>
          <w:rFonts w:cs="Arial"/>
          <w:i/>
          <w:iCs/>
          <w:color w:val="00B0F0"/>
        </w:rPr>
      </w:pPr>
    </w:p>
    <w:p w14:paraId="28F2F0DB" w14:textId="5FA7FD8B" w:rsidR="00683970" w:rsidRPr="00494D38" w:rsidRDefault="00325B18" w:rsidP="00494D38">
      <w:pPr>
        <w:pStyle w:val="ListParagraph"/>
        <w:rPr>
          <w:rFonts w:ascii="Calibri" w:hAnsi="Calibri"/>
        </w:rPr>
      </w:pPr>
      <w:r w:rsidRPr="00325B18">
        <w:t xml:space="preserve"> The capital programme includes a total budget of £2.1m for refurbishments of the leisure centres, spread across 2021/22 and 2022/23.  £500k of this has been set aside for decarbonisation works to the 4 leisure centres.  The council will apply for grant funding of £4m towards the decarbonisation works and if this is successful then the budgets will be adjusted accordingly.</w:t>
      </w:r>
    </w:p>
    <w:p w14:paraId="28F2F0DC" w14:textId="77777777" w:rsidR="00A82F67" w:rsidRDefault="002D5AEE">
      <w:pPr>
        <w:rPr>
          <w:rFonts w:cs="Arial"/>
          <w:i/>
          <w:iCs/>
        </w:rPr>
      </w:pPr>
    </w:p>
    <w:tbl>
      <w:tblPr>
        <w:tblpPr w:leftFromText="180" w:rightFromText="180" w:vertAnchor="text" w:horzAnchor="margin" w:tblpX="108" w:tblpY="447"/>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2260"/>
        <w:gridCol w:w="2260"/>
        <w:gridCol w:w="1766"/>
      </w:tblGrid>
      <w:tr w:rsidR="00531764" w14:paraId="28F2F0E5" w14:textId="77777777" w:rsidTr="005A6039">
        <w:tc>
          <w:tcPr>
            <w:tcW w:w="2963" w:type="dxa"/>
          </w:tcPr>
          <w:p w14:paraId="28F2F0DD" w14:textId="77777777" w:rsidR="00DE675C" w:rsidRDefault="00325B18" w:rsidP="005A6039">
            <w:pPr>
              <w:jc w:val="center"/>
              <w:rPr>
                <w:rFonts w:cs="Arial"/>
              </w:rPr>
            </w:pPr>
            <w:r>
              <w:rPr>
                <w:rFonts w:cs="Arial"/>
              </w:rPr>
              <w:t>Budget - Current Financial Year</w:t>
            </w:r>
          </w:p>
          <w:p w14:paraId="28F2F0DE" w14:textId="77777777" w:rsidR="00DE675C" w:rsidRDefault="00325B18" w:rsidP="005A6039">
            <w:pPr>
              <w:jc w:val="center"/>
              <w:rPr>
                <w:rFonts w:cs="Arial"/>
              </w:rPr>
            </w:pPr>
            <w:r>
              <w:rPr>
                <w:rFonts w:cs="Arial"/>
              </w:rPr>
              <w:t>£ (1)</w:t>
            </w:r>
          </w:p>
        </w:tc>
        <w:tc>
          <w:tcPr>
            <w:tcW w:w="2260" w:type="dxa"/>
          </w:tcPr>
          <w:p w14:paraId="28F2F0DF" w14:textId="77777777" w:rsidR="00DE675C" w:rsidRDefault="00325B18" w:rsidP="005A6039">
            <w:pPr>
              <w:jc w:val="center"/>
              <w:rPr>
                <w:rFonts w:cs="Arial"/>
              </w:rPr>
            </w:pPr>
            <w:r>
              <w:rPr>
                <w:rFonts w:cs="Arial"/>
              </w:rPr>
              <w:t>Spent to date this year</w:t>
            </w:r>
          </w:p>
          <w:p w14:paraId="28F2F0E0" w14:textId="77777777" w:rsidR="00DE675C" w:rsidRDefault="00325B18" w:rsidP="005A6039">
            <w:pPr>
              <w:jc w:val="center"/>
              <w:rPr>
                <w:rFonts w:cs="Arial"/>
              </w:rPr>
            </w:pPr>
            <w:r>
              <w:rPr>
                <w:rFonts w:cs="Arial"/>
              </w:rPr>
              <w:t>£ (2)</w:t>
            </w:r>
          </w:p>
        </w:tc>
        <w:tc>
          <w:tcPr>
            <w:tcW w:w="2260" w:type="dxa"/>
          </w:tcPr>
          <w:p w14:paraId="28F2F0E1" w14:textId="77777777" w:rsidR="00DE675C" w:rsidRDefault="00325B18" w:rsidP="005A6039">
            <w:pPr>
              <w:jc w:val="center"/>
              <w:rPr>
                <w:rFonts w:cs="Arial"/>
              </w:rPr>
            </w:pPr>
            <w:r>
              <w:rPr>
                <w:rFonts w:cs="Arial"/>
              </w:rPr>
              <w:t>Committed to date this year</w:t>
            </w:r>
          </w:p>
          <w:p w14:paraId="28F2F0E2" w14:textId="77777777" w:rsidR="00DE675C" w:rsidRDefault="00325B18" w:rsidP="005A6039">
            <w:pPr>
              <w:jc w:val="center"/>
              <w:rPr>
                <w:rFonts w:cs="Arial"/>
              </w:rPr>
            </w:pPr>
            <w:r>
              <w:rPr>
                <w:rFonts w:cs="Arial"/>
              </w:rPr>
              <w:t>£ (3)</w:t>
            </w:r>
          </w:p>
        </w:tc>
        <w:tc>
          <w:tcPr>
            <w:tcW w:w="1766" w:type="dxa"/>
          </w:tcPr>
          <w:p w14:paraId="28F2F0E3" w14:textId="77777777" w:rsidR="00DE675C" w:rsidRDefault="00325B18" w:rsidP="005A6039">
            <w:pPr>
              <w:jc w:val="center"/>
              <w:rPr>
                <w:rFonts w:cs="Arial"/>
              </w:rPr>
            </w:pPr>
            <w:r>
              <w:rPr>
                <w:rFonts w:cs="Arial"/>
              </w:rPr>
              <w:t>Budget less committed spend</w:t>
            </w:r>
          </w:p>
          <w:p w14:paraId="28F2F0E4" w14:textId="77777777" w:rsidR="00DE675C" w:rsidRDefault="00325B18" w:rsidP="005A6039">
            <w:pPr>
              <w:jc w:val="center"/>
              <w:rPr>
                <w:rFonts w:cs="Arial"/>
              </w:rPr>
            </w:pPr>
            <w:r>
              <w:rPr>
                <w:rFonts w:cs="Arial"/>
              </w:rPr>
              <w:t>£ (1)-(2)-(3)</w:t>
            </w:r>
          </w:p>
        </w:tc>
      </w:tr>
      <w:tr w:rsidR="00325B18" w14:paraId="2CE4289D" w14:textId="77777777" w:rsidTr="005A6039">
        <w:tc>
          <w:tcPr>
            <w:tcW w:w="2963" w:type="dxa"/>
          </w:tcPr>
          <w:p w14:paraId="578187AF" w14:textId="7C879866" w:rsidR="00325B18" w:rsidRDefault="00325B18" w:rsidP="005A6039">
            <w:pPr>
              <w:jc w:val="center"/>
              <w:rPr>
                <w:rFonts w:cs="Arial"/>
              </w:rPr>
            </w:pPr>
            <w:r>
              <w:rPr>
                <w:rFonts w:cs="Arial"/>
              </w:rPr>
              <w:t>530,000</w:t>
            </w:r>
          </w:p>
        </w:tc>
        <w:tc>
          <w:tcPr>
            <w:tcW w:w="2260" w:type="dxa"/>
          </w:tcPr>
          <w:p w14:paraId="1F3F37E4" w14:textId="0F6C19FB" w:rsidR="00325B18" w:rsidRDefault="00325B18" w:rsidP="005A6039">
            <w:pPr>
              <w:jc w:val="center"/>
              <w:rPr>
                <w:rFonts w:cs="Arial"/>
              </w:rPr>
            </w:pPr>
            <w:r>
              <w:rPr>
                <w:rFonts w:cs="Arial"/>
              </w:rPr>
              <w:t>575</w:t>
            </w:r>
          </w:p>
        </w:tc>
        <w:tc>
          <w:tcPr>
            <w:tcW w:w="2260" w:type="dxa"/>
          </w:tcPr>
          <w:p w14:paraId="574FEE35" w14:textId="3AD676D5" w:rsidR="00325B18" w:rsidRDefault="00325B18" w:rsidP="005A6039">
            <w:pPr>
              <w:jc w:val="center"/>
              <w:rPr>
                <w:rFonts w:cs="Arial"/>
              </w:rPr>
            </w:pPr>
            <w:r>
              <w:rPr>
                <w:rFonts w:cs="Arial"/>
              </w:rPr>
              <w:t>1,000</w:t>
            </w:r>
          </w:p>
        </w:tc>
        <w:tc>
          <w:tcPr>
            <w:tcW w:w="1766" w:type="dxa"/>
          </w:tcPr>
          <w:p w14:paraId="307252ED" w14:textId="7C4BE71A" w:rsidR="00325B18" w:rsidRDefault="00325B18" w:rsidP="005A6039">
            <w:pPr>
              <w:jc w:val="center"/>
              <w:rPr>
                <w:rFonts w:cs="Arial"/>
              </w:rPr>
            </w:pPr>
            <w:r>
              <w:rPr>
                <w:rFonts w:cs="Arial"/>
              </w:rPr>
              <w:t>528,425</w:t>
            </w:r>
          </w:p>
        </w:tc>
      </w:tr>
    </w:tbl>
    <w:p w14:paraId="28F2F0E6" w14:textId="77777777" w:rsidR="00A82F67" w:rsidRDefault="00325B18">
      <w:r>
        <w:t>Summary of current budget position</w:t>
      </w:r>
    </w:p>
    <w:p w14:paraId="28F2F0E8" w14:textId="77777777" w:rsidR="00A82F67" w:rsidRDefault="002D5AEE">
      <w:pPr>
        <w:pStyle w:val="BodyText2"/>
        <w:rPr>
          <w:rFonts w:cs="Arial"/>
          <w:iCs/>
        </w:rPr>
      </w:pPr>
    </w:p>
    <w:tbl>
      <w:tblPr>
        <w:tblpPr w:leftFromText="180" w:rightFromText="180" w:vertAnchor="text" w:horzAnchor="margin" w:tblpX="10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0EB" w14:textId="77777777">
        <w:tc>
          <w:tcPr>
            <w:tcW w:w="8755" w:type="dxa"/>
            <w:shd w:val="clear" w:color="auto" w:fill="E6E6E6"/>
          </w:tcPr>
          <w:p w14:paraId="28F2F0E9" w14:textId="77777777" w:rsidR="00A82F67" w:rsidRDefault="00325B18">
            <w:pPr>
              <w:rPr>
                <w:b/>
                <w:bCs/>
                <w:iCs/>
              </w:rPr>
            </w:pPr>
            <w:r>
              <w:rPr>
                <w:b/>
                <w:bCs/>
                <w:iCs/>
              </w:rPr>
              <w:t>Schedule Status</w:t>
            </w:r>
          </w:p>
        </w:tc>
        <w:tc>
          <w:tcPr>
            <w:tcW w:w="567" w:type="dxa"/>
            <w:shd w:val="clear" w:color="auto" w:fill="E6E6E6"/>
          </w:tcPr>
          <w:p w14:paraId="28F2F0EA" w14:textId="77777777" w:rsidR="00A82F67" w:rsidRPr="00494D38" w:rsidRDefault="002D5AEE">
            <w:pPr>
              <w:jc w:val="center"/>
              <w:rPr>
                <w:b/>
                <w:bCs/>
                <w:iCs/>
                <w:color w:val="FF0000"/>
              </w:rPr>
            </w:pPr>
          </w:p>
        </w:tc>
      </w:tr>
    </w:tbl>
    <w:p w14:paraId="28F2F0EC" w14:textId="77777777" w:rsidR="00494D38" w:rsidRPr="00494D38" w:rsidRDefault="00325B18" w:rsidP="00494D38">
      <w:pPr>
        <w:rPr>
          <w:rFonts w:cs="Arial"/>
          <w:iCs/>
        </w:rPr>
      </w:pPr>
      <w:r w:rsidRPr="00494D38">
        <w:rPr>
          <w:rFonts w:cs="Arial"/>
          <w:iCs/>
        </w:rPr>
        <w:t>The overall project was gree</w:t>
      </w:r>
      <w:r>
        <w:rPr>
          <w:rFonts w:cs="Arial"/>
          <w:iCs/>
        </w:rPr>
        <w:t xml:space="preserve">n. However, through the Climate change Member led group within the Council a request has been made to produce De-carbonisation reports for each of the Council’s Leisure Centres. This will also involve the submission of grant applications to central Government for funding towards Decarbonisation projects. This will impact on the overall timescale for the Leisure Centre Refurbishment programme which is due to be completed by end of May 2022- apart from the decarbonisation works. All projects are on track to be completed by this time. An exception report was submitted to formally request an extension to this date for the decarbonisation work as this is reliant on a central government grant application process, this extension was granted. </w:t>
      </w:r>
    </w:p>
    <w:p w14:paraId="28F2F0ED" w14:textId="77777777" w:rsidR="00A82F67" w:rsidRPr="00B67964" w:rsidRDefault="002D5AEE">
      <w:pPr>
        <w:rPr>
          <w:rFonts w:cs="Arial"/>
          <w:i/>
          <w:color w:val="FF0000"/>
        </w:rPr>
      </w:pPr>
    </w:p>
    <w:p w14:paraId="28F2F0EE" w14:textId="77777777" w:rsidR="00A82F67" w:rsidRDefault="002D5AEE"/>
    <w:tbl>
      <w:tblPr>
        <w:tblpPr w:leftFromText="180" w:rightFromText="180"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0F1" w14:textId="77777777">
        <w:tc>
          <w:tcPr>
            <w:tcW w:w="8755" w:type="dxa"/>
            <w:shd w:val="clear" w:color="auto" w:fill="E6E6E6"/>
          </w:tcPr>
          <w:p w14:paraId="28F2F0EF" w14:textId="77777777" w:rsidR="00A82F67" w:rsidRDefault="00325B18">
            <w:pPr>
              <w:rPr>
                <w:b/>
                <w:bCs/>
                <w:iCs/>
              </w:rPr>
            </w:pPr>
            <w:r>
              <w:rPr>
                <w:b/>
                <w:bCs/>
                <w:iCs/>
              </w:rPr>
              <w:t>Work Completed</w:t>
            </w:r>
          </w:p>
        </w:tc>
        <w:tc>
          <w:tcPr>
            <w:tcW w:w="567" w:type="dxa"/>
            <w:shd w:val="clear" w:color="auto" w:fill="E6E6E6"/>
          </w:tcPr>
          <w:p w14:paraId="28F2F0F0" w14:textId="77777777" w:rsidR="00A82F67" w:rsidRPr="00B67964" w:rsidRDefault="00325B18">
            <w:pPr>
              <w:jc w:val="center"/>
              <w:rPr>
                <w:b/>
                <w:bCs/>
                <w:iCs/>
                <w:color w:val="FF0000"/>
              </w:rPr>
            </w:pPr>
            <w:r>
              <w:rPr>
                <w:b/>
                <w:bCs/>
                <w:iCs/>
                <w:color w:val="FF0000"/>
              </w:rPr>
              <w:t>G</w:t>
            </w:r>
          </w:p>
        </w:tc>
      </w:tr>
    </w:tbl>
    <w:p w14:paraId="28F2F0F2" w14:textId="77777777" w:rsidR="00FB263D" w:rsidRDefault="00325B18" w:rsidP="000B3AFA">
      <w:pPr>
        <w:pStyle w:val="ListParagraph"/>
        <w:numPr>
          <w:ilvl w:val="0"/>
          <w:numId w:val="37"/>
        </w:numPr>
        <w:rPr>
          <w:rFonts w:cs="Arial"/>
        </w:rPr>
      </w:pPr>
      <w:r w:rsidRPr="000B3AFA">
        <w:rPr>
          <w:rFonts w:cs="Arial"/>
        </w:rPr>
        <w:t>Completion of the compliance and health and safety work within the leisure centres.</w:t>
      </w:r>
    </w:p>
    <w:p w14:paraId="28F2F0F3" w14:textId="77777777" w:rsidR="003D7CCF" w:rsidRPr="003D7CCF" w:rsidRDefault="00325B18" w:rsidP="003D7CCF">
      <w:pPr>
        <w:pStyle w:val="ListParagraph"/>
        <w:numPr>
          <w:ilvl w:val="0"/>
          <w:numId w:val="37"/>
        </w:numPr>
        <w:rPr>
          <w:rFonts w:cs="Arial"/>
        </w:rPr>
      </w:pPr>
      <w:r>
        <w:rPr>
          <w:rFonts w:cs="Arial"/>
        </w:rPr>
        <w:t>Completion of the dilapidations work in relation to the end of the SERCO contract.</w:t>
      </w:r>
    </w:p>
    <w:p w14:paraId="28F2F0F4" w14:textId="77777777" w:rsidR="003D7CCF" w:rsidRDefault="002D5AEE">
      <w:pPr>
        <w:rPr>
          <w:rFonts w:cs="Arial"/>
        </w:rPr>
      </w:pPr>
    </w:p>
    <w:tbl>
      <w:tblPr>
        <w:tblpPr w:leftFromText="180" w:rightFromText="180"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0F7" w14:textId="77777777">
        <w:tc>
          <w:tcPr>
            <w:tcW w:w="8755" w:type="dxa"/>
            <w:shd w:val="clear" w:color="auto" w:fill="E6E6E6"/>
          </w:tcPr>
          <w:p w14:paraId="28F2F0F5" w14:textId="77777777" w:rsidR="00A82F67" w:rsidRDefault="00325B18">
            <w:pPr>
              <w:rPr>
                <w:b/>
                <w:bCs/>
                <w:iCs/>
              </w:rPr>
            </w:pPr>
            <w:r>
              <w:rPr>
                <w:b/>
                <w:bCs/>
                <w:iCs/>
              </w:rPr>
              <w:t>Actual Problems (Issues)</w:t>
            </w:r>
          </w:p>
        </w:tc>
        <w:tc>
          <w:tcPr>
            <w:tcW w:w="567" w:type="dxa"/>
            <w:shd w:val="clear" w:color="auto" w:fill="E6E6E6"/>
          </w:tcPr>
          <w:p w14:paraId="28F2F0F6" w14:textId="77777777" w:rsidR="00A82F67" w:rsidRDefault="00325B18">
            <w:pPr>
              <w:jc w:val="center"/>
              <w:rPr>
                <w:b/>
                <w:bCs/>
                <w:iCs/>
              </w:rPr>
            </w:pPr>
            <w:r w:rsidRPr="00B67964">
              <w:rPr>
                <w:b/>
                <w:bCs/>
                <w:iCs/>
                <w:color w:val="FF0000"/>
              </w:rPr>
              <w:t>A</w:t>
            </w:r>
          </w:p>
        </w:tc>
      </w:tr>
    </w:tbl>
    <w:p w14:paraId="28F2F0F8" w14:textId="77777777" w:rsidR="003D7CCF" w:rsidRDefault="00325B18">
      <w:pPr>
        <w:rPr>
          <w:rFonts w:cs="Arial"/>
        </w:rPr>
      </w:pPr>
      <w:r>
        <w:rPr>
          <w:rFonts w:cs="Arial"/>
        </w:rPr>
        <w:t>The key Issues are as follows</w:t>
      </w:r>
    </w:p>
    <w:p w14:paraId="28F2F0F9" w14:textId="77777777" w:rsidR="003D7CCF" w:rsidRDefault="00325B18" w:rsidP="003D7CCF">
      <w:pPr>
        <w:pStyle w:val="ListParagraph"/>
        <w:numPr>
          <w:ilvl w:val="0"/>
          <w:numId w:val="39"/>
        </w:numPr>
        <w:rPr>
          <w:rFonts w:cs="Arial"/>
        </w:rPr>
      </w:pPr>
      <w:r>
        <w:rPr>
          <w:rFonts w:cs="Arial"/>
        </w:rPr>
        <w:t>The need to re-align budgets against actual projects and take account of potential grants received</w:t>
      </w:r>
    </w:p>
    <w:p w14:paraId="28F2F0FA" w14:textId="77777777" w:rsidR="003D7CCF" w:rsidRDefault="00325B18" w:rsidP="003D7CCF">
      <w:pPr>
        <w:pStyle w:val="ListParagraph"/>
        <w:numPr>
          <w:ilvl w:val="0"/>
          <w:numId w:val="39"/>
        </w:numPr>
        <w:rPr>
          <w:rFonts w:cs="Arial"/>
        </w:rPr>
      </w:pPr>
      <w:r>
        <w:rPr>
          <w:rFonts w:cs="Arial"/>
        </w:rPr>
        <w:t>Put in place a clear project framework for the overall programme with key milestones</w:t>
      </w:r>
    </w:p>
    <w:p w14:paraId="28F2F0FB" w14:textId="77777777" w:rsidR="003D7CCF" w:rsidRDefault="00325B18" w:rsidP="003D7CCF">
      <w:pPr>
        <w:pStyle w:val="ListParagraph"/>
        <w:numPr>
          <w:ilvl w:val="0"/>
          <w:numId w:val="39"/>
        </w:numPr>
        <w:rPr>
          <w:rFonts w:cs="Arial"/>
        </w:rPr>
      </w:pPr>
      <w:r>
        <w:rPr>
          <w:rFonts w:cs="Arial"/>
        </w:rPr>
        <w:t>To re-align the programme to include the de-carbonisation element of the schemes alongside the ambitions of the Climate change group within the Council. This will change the overall timescale for the project as there will be a need to employ a specialist contractor to produce individual Decarbonisation plans for each Leisure Centre</w:t>
      </w:r>
    </w:p>
    <w:p w14:paraId="28F2F0FC" w14:textId="77777777" w:rsidR="003D7CCF" w:rsidRDefault="00325B18" w:rsidP="003D7CCF">
      <w:pPr>
        <w:pStyle w:val="ListParagraph"/>
        <w:numPr>
          <w:ilvl w:val="0"/>
          <w:numId w:val="39"/>
        </w:numPr>
        <w:rPr>
          <w:rFonts w:cs="Arial"/>
        </w:rPr>
      </w:pPr>
      <w:r>
        <w:rPr>
          <w:rFonts w:cs="Arial"/>
        </w:rPr>
        <w:t>Need to define actual scope of individual projects and set out a timeframe and project plan to complete those projects</w:t>
      </w:r>
    </w:p>
    <w:p w14:paraId="28F2F0FD" w14:textId="77777777" w:rsidR="00973F01" w:rsidRPr="00973F01" w:rsidRDefault="00325B18" w:rsidP="00973F01">
      <w:pPr>
        <w:pStyle w:val="ListParagraph"/>
        <w:numPr>
          <w:ilvl w:val="0"/>
          <w:numId w:val="39"/>
        </w:numPr>
        <w:rPr>
          <w:rFonts w:cs="Arial"/>
        </w:rPr>
      </w:pPr>
      <w:r w:rsidRPr="00973F01">
        <w:rPr>
          <w:rFonts w:cs="Arial"/>
        </w:rPr>
        <w:t>Getting procurement routes agreed and a proper timeline in place for each individual project</w:t>
      </w:r>
      <w:r>
        <w:rPr>
          <w:rFonts w:cs="Arial"/>
        </w:rPr>
        <w:t>.</w:t>
      </w:r>
    </w:p>
    <w:p w14:paraId="28F2F0FE" w14:textId="77777777" w:rsidR="003D7CCF" w:rsidRPr="003D7CCF" w:rsidRDefault="002D5AEE" w:rsidP="00973F01">
      <w:pPr>
        <w:pStyle w:val="ListParagraph"/>
        <w:rPr>
          <w:rFonts w:cs="Arial"/>
        </w:rPr>
      </w:pPr>
    </w:p>
    <w:tbl>
      <w:tblPr>
        <w:tblpPr w:leftFromText="180" w:rightFromText="180" w:vertAnchor="text" w:horzAnchor="margin" w:tblpX="10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101" w14:textId="77777777">
        <w:tc>
          <w:tcPr>
            <w:tcW w:w="8755" w:type="dxa"/>
            <w:shd w:val="clear" w:color="auto" w:fill="E6E6E6"/>
          </w:tcPr>
          <w:p w14:paraId="28F2F0FF" w14:textId="77777777" w:rsidR="00A82F67" w:rsidRDefault="00325B18">
            <w:pPr>
              <w:rPr>
                <w:b/>
                <w:bCs/>
                <w:iCs/>
              </w:rPr>
            </w:pPr>
            <w:r>
              <w:rPr>
                <w:b/>
                <w:bCs/>
                <w:iCs/>
              </w:rPr>
              <w:t>Potential Problems (Risks)</w:t>
            </w:r>
          </w:p>
        </w:tc>
        <w:tc>
          <w:tcPr>
            <w:tcW w:w="567" w:type="dxa"/>
            <w:shd w:val="clear" w:color="auto" w:fill="E6E6E6"/>
          </w:tcPr>
          <w:p w14:paraId="28F2F100" w14:textId="77777777" w:rsidR="00A82F67" w:rsidRDefault="00325B18">
            <w:pPr>
              <w:jc w:val="center"/>
              <w:rPr>
                <w:b/>
                <w:bCs/>
                <w:iCs/>
              </w:rPr>
            </w:pPr>
            <w:r w:rsidRPr="00B67964">
              <w:rPr>
                <w:b/>
                <w:bCs/>
                <w:iCs/>
                <w:color w:val="FF0000"/>
              </w:rPr>
              <w:t>G</w:t>
            </w:r>
          </w:p>
        </w:tc>
      </w:tr>
    </w:tbl>
    <w:p w14:paraId="28F2F102" w14:textId="77777777" w:rsidR="00A82F67" w:rsidRDefault="002D5AEE">
      <w:pPr>
        <w:rPr>
          <w:rFonts w:cs="Arial"/>
          <w:i/>
          <w:iCs/>
        </w:rPr>
      </w:pPr>
    </w:p>
    <w:p w14:paraId="28F2F104" w14:textId="6C6D42A5" w:rsidR="00A26FF4" w:rsidRPr="00DC32AD" w:rsidRDefault="00325B18">
      <w:pPr>
        <w:rPr>
          <w:rFonts w:cs="Arial"/>
          <w:iCs/>
        </w:rPr>
      </w:pPr>
      <w:r w:rsidRPr="00DC32AD">
        <w:rPr>
          <w:rFonts w:cs="Arial"/>
          <w:iCs/>
        </w:rPr>
        <w:t>Key risks going forward include</w:t>
      </w:r>
    </w:p>
    <w:p w14:paraId="28F2F105" w14:textId="77777777" w:rsidR="00A26FF4" w:rsidRDefault="00325B18" w:rsidP="00A26FF4">
      <w:pPr>
        <w:pStyle w:val="ListParagraph"/>
        <w:numPr>
          <w:ilvl w:val="0"/>
          <w:numId w:val="33"/>
        </w:numPr>
        <w:rPr>
          <w:rFonts w:cs="Arial"/>
          <w:iCs/>
        </w:rPr>
      </w:pPr>
      <w:r>
        <w:rPr>
          <w:rFonts w:cs="Arial"/>
          <w:iCs/>
        </w:rPr>
        <w:t>Failure to agree scope of individual Leisure Centre refurbishment projects</w:t>
      </w:r>
    </w:p>
    <w:p w14:paraId="28F2F106" w14:textId="77777777" w:rsidR="003D7CCF" w:rsidRPr="00DC32AD" w:rsidRDefault="00325B18" w:rsidP="00A26FF4">
      <w:pPr>
        <w:pStyle w:val="ListParagraph"/>
        <w:numPr>
          <w:ilvl w:val="0"/>
          <w:numId w:val="33"/>
        </w:numPr>
        <w:rPr>
          <w:rFonts w:cs="Arial"/>
          <w:iCs/>
        </w:rPr>
      </w:pPr>
      <w:r>
        <w:rPr>
          <w:rFonts w:cs="Arial"/>
          <w:iCs/>
        </w:rPr>
        <w:t>Failure to produce Decarbonisation plans for Individual Leisure Centres and obtain grant funding</w:t>
      </w:r>
    </w:p>
    <w:p w14:paraId="28F2F10A" w14:textId="17A9A0EB" w:rsidR="00A82F67" w:rsidRPr="007F0FCC" w:rsidRDefault="00325B18" w:rsidP="007F0FCC">
      <w:pPr>
        <w:pStyle w:val="ListParagraph"/>
        <w:numPr>
          <w:ilvl w:val="0"/>
          <w:numId w:val="33"/>
        </w:numPr>
        <w:rPr>
          <w:rFonts w:cs="Arial"/>
          <w:iCs/>
        </w:rPr>
      </w:pPr>
      <w:r>
        <w:rPr>
          <w:rFonts w:cs="Arial"/>
          <w:iCs/>
        </w:rPr>
        <w:t>Failure to make progress on refurbishment programme in, line with agreed timefram</w:t>
      </w:r>
      <w:r w:rsidR="007F0FCC">
        <w:rPr>
          <w:rFonts w:cs="Arial"/>
          <w:iCs/>
        </w:rPr>
        <w:t>e.</w:t>
      </w:r>
    </w:p>
    <w:tbl>
      <w:tblPr>
        <w:tblpPr w:leftFromText="180" w:rightFromText="180" w:vertAnchor="text" w:horzAnchor="margin" w:tblpX="10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755"/>
        <w:gridCol w:w="567"/>
      </w:tblGrid>
      <w:tr w:rsidR="00531764" w14:paraId="28F2F10D" w14:textId="77777777">
        <w:tc>
          <w:tcPr>
            <w:tcW w:w="8755" w:type="dxa"/>
            <w:shd w:val="clear" w:color="auto" w:fill="E6E6E6"/>
          </w:tcPr>
          <w:p w14:paraId="28F2F10B" w14:textId="77777777" w:rsidR="00A82F67" w:rsidRDefault="00325B18">
            <w:pPr>
              <w:rPr>
                <w:b/>
                <w:bCs/>
                <w:iCs/>
              </w:rPr>
            </w:pPr>
            <w:r>
              <w:rPr>
                <w:b/>
                <w:bCs/>
                <w:iCs/>
              </w:rPr>
              <w:t>Forward Plan</w:t>
            </w:r>
          </w:p>
        </w:tc>
        <w:tc>
          <w:tcPr>
            <w:tcW w:w="567" w:type="dxa"/>
            <w:shd w:val="clear" w:color="auto" w:fill="E6E6E6"/>
          </w:tcPr>
          <w:p w14:paraId="28F2F10C" w14:textId="77777777" w:rsidR="00A82F67" w:rsidRDefault="00325B18">
            <w:pPr>
              <w:jc w:val="center"/>
              <w:rPr>
                <w:b/>
                <w:bCs/>
                <w:iCs/>
              </w:rPr>
            </w:pPr>
            <w:r w:rsidRPr="00B67964">
              <w:rPr>
                <w:b/>
                <w:bCs/>
                <w:iCs/>
                <w:color w:val="FF0000"/>
              </w:rPr>
              <w:t>R</w:t>
            </w:r>
          </w:p>
        </w:tc>
      </w:tr>
    </w:tbl>
    <w:p w14:paraId="28F2F10E" w14:textId="77777777" w:rsidR="00A82F67" w:rsidRDefault="002D5AEE">
      <w:pPr>
        <w:rPr>
          <w:rFonts w:cs="Arial"/>
          <w:i/>
          <w:iCs/>
        </w:rPr>
      </w:pPr>
    </w:p>
    <w:p w14:paraId="28F2F110" w14:textId="618F1B67" w:rsidR="00A26FF4" w:rsidRPr="007F0FCC" w:rsidRDefault="00325B18" w:rsidP="003A2030">
      <w:pPr>
        <w:rPr>
          <w:rFonts w:cs="Arial"/>
          <w:iCs/>
          <w:color w:val="FF0000"/>
        </w:rPr>
      </w:pPr>
      <w:r w:rsidRPr="00B67964">
        <w:rPr>
          <w:rFonts w:cs="Arial"/>
          <w:iCs/>
          <w:color w:val="FF0000"/>
        </w:rPr>
        <w:t>Key milestones for the next period include:</w:t>
      </w:r>
    </w:p>
    <w:p w14:paraId="28F2F111" w14:textId="77777777" w:rsidR="00606C48" w:rsidRPr="00D74940" w:rsidRDefault="00325B18" w:rsidP="00DC32AD">
      <w:pPr>
        <w:pStyle w:val="ListParagraph"/>
        <w:numPr>
          <w:ilvl w:val="0"/>
          <w:numId w:val="36"/>
        </w:numPr>
        <w:rPr>
          <w:rFonts w:cs="Arial"/>
          <w:iCs/>
        </w:rPr>
      </w:pPr>
      <w:r>
        <w:rPr>
          <w:rFonts w:cs="Arial"/>
          <w:iCs/>
        </w:rPr>
        <w:t>Agree scope for reception projects and start pulling JCT together (Eddie, Brett, Danny and Paul (January Cabinet Report – approve project and appoint contractor.</w:t>
      </w:r>
    </w:p>
    <w:p w14:paraId="28F2F112" w14:textId="77777777" w:rsidR="00D74940" w:rsidRDefault="00325B18" w:rsidP="00DC32AD">
      <w:pPr>
        <w:pStyle w:val="ListParagraph"/>
        <w:numPr>
          <w:ilvl w:val="0"/>
          <w:numId w:val="36"/>
        </w:numPr>
        <w:rPr>
          <w:rFonts w:cs="Arial"/>
          <w:iCs/>
        </w:rPr>
      </w:pPr>
      <w:r>
        <w:rPr>
          <w:rFonts w:cs="Arial"/>
          <w:iCs/>
        </w:rPr>
        <w:t>Work start on site 04/10/2021 for Leisure Centre painting, to be completed by December 2021 EMD report and waiver complete and signed off, (Neil, Eddie).</w:t>
      </w:r>
    </w:p>
    <w:p w14:paraId="28F2F113" w14:textId="77777777" w:rsidR="00606C48" w:rsidRPr="00DC32AD" w:rsidRDefault="00325B18" w:rsidP="00DC32AD">
      <w:pPr>
        <w:pStyle w:val="ListParagraph"/>
        <w:numPr>
          <w:ilvl w:val="0"/>
          <w:numId w:val="36"/>
        </w:numPr>
        <w:rPr>
          <w:rFonts w:cs="Arial"/>
          <w:iCs/>
        </w:rPr>
      </w:pPr>
      <w:r>
        <w:rPr>
          <w:rFonts w:cs="Arial"/>
          <w:iCs/>
        </w:rPr>
        <w:t>Cabinet approval achieved for Tennis Centre carpark; tenders received (under budget) works starts 25/10/2021(6 week programme).</w:t>
      </w:r>
    </w:p>
    <w:p w14:paraId="28F2F114" w14:textId="77777777" w:rsidR="00BC43D6" w:rsidRPr="00BC43D6" w:rsidRDefault="00325B18" w:rsidP="00BC43D6">
      <w:pPr>
        <w:pStyle w:val="ListParagraph"/>
        <w:numPr>
          <w:ilvl w:val="0"/>
          <w:numId w:val="36"/>
        </w:numPr>
        <w:rPr>
          <w:rFonts w:cs="Arial"/>
          <w:iCs/>
        </w:rPr>
      </w:pPr>
      <w:r>
        <w:rPr>
          <w:rFonts w:cs="Arial"/>
          <w:iCs/>
        </w:rPr>
        <w:t>Scope out Squash court project at Penwortham (October 2021) (Brett, Eddie, Paul and Danny).</w:t>
      </w:r>
    </w:p>
    <w:p w14:paraId="28F2F116" w14:textId="0615FF3D" w:rsidR="00217884" w:rsidRPr="002D5AEE" w:rsidRDefault="00325B18" w:rsidP="002D5AEE">
      <w:pPr>
        <w:pStyle w:val="ListParagraph"/>
        <w:numPr>
          <w:ilvl w:val="0"/>
          <w:numId w:val="36"/>
        </w:numPr>
        <w:rPr>
          <w:rFonts w:cs="Arial"/>
          <w:iCs/>
        </w:rPr>
      </w:pPr>
      <w:r>
        <w:rPr>
          <w:rFonts w:cs="Arial"/>
          <w:iCs/>
        </w:rPr>
        <w:t>Decarbonisation Grant application has been completed ready for submission on 01/10/2021(£4,000,000) for decarbonisation works to be completed over the next 18 months (Neil M, Melanie, Neil A).</w:t>
      </w:r>
      <w:bookmarkStart w:id="0" w:name="_GoBack"/>
      <w:bookmarkEnd w:id="0"/>
    </w:p>
    <w:sectPr w:rsidR="00217884" w:rsidRPr="002D5AEE">
      <w:pgSz w:w="11907" w:h="16840" w:code="9"/>
      <w:pgMar w:top="1588" w:right="851" w:bottom="1440" w:left="15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F121" w14:textId="77777777" w:rsidR="0049292B" w:rsidRDefault="00325B18">
      <w:r>
        <w:separator/>
      </w:r>
    </w:p>
  </w:endnote>
  <w:endnote w:type="continuationSeparator" w:id="0">
    <w:p w14:paraId="28F2F123" w14:textId="77777777" w:rsidR="0049292B" w:rsidRDefault="0032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1044048503"/>
      <w:placeholder>
        <w:docPart w:val="238B18B88F024F4BA1C8949B14292465"/>
      </w:placeholder>
      <w:dataBinding w:prefixMappings="xmlns:ns0='http://purl.org/dc/elements/1.1/' xmlns:ns1='http://schemas.openxmlformats.org/package/2006/metadata/core-properties' " w:xpath="/ns1:coreProperties[1]/ns0:title[1]" w:storeItemID="{6C3C8BC8-F283-45AE-878A-BAB7291924A1}"/>
      <w:text/>
    </w:sdtPr>
    <w:sdtEndPr/>
    <w:sdtContent>
      <w:p w14:paraId="28F2F11C" w14:textId="77777777" w:rsidR="00194F79" w:rsidRDefault="00325B18">
        <w:pPr>
          <w:pStyle w:val="Footer"/>
        </w:pPr>
        <w:r>
          <w:t>SRBC Highlight Report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F11D" w14:textId="77777777" w:rsidR="0049292B" w:rsidRDefault="00325B18">
      <w:r>
        <w:separator/>
      </w:r>
    </w:p>
  </w:footnote>
  <w:footnote w:type="continuationSeparator" w:id="0">
    <w:p w14:paraId="28F2F11F" w14:textId="77777777" w:rsidR="0049292B" w:rsidRDefault="0032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119" w14:textId="77777777" w:rsidR="00A82F67" w:rsidRDefault="00325B18">
    <w:pPr>
      <w:pStyle w:val="Header"/>
      <w:rPr>
        <w:sz w:val="16"/>
      </w:rPr>
    </w:pPr>
    <w:r>
      <w:rPr>
        <w:noProof/>
      </w:rPr>
      <mc:AlternateContent>
        <mc:Choice Requires="wps">
          <w:drawing>
            <wp:anchor distT="0" distB="0" distL="114300" distR="114300" simplePos="0" relativeHeight="251658240" behindDoc="0" locked="0" layoutInCell="1" allowOverlap="1" wp14:anchorId="28F2F11D" wp14:editId="28F2F11E">
              <wp:simplePos x="0" y="0"/>
              <wp:positionH relativeFrom="column">
                <wp:posOffset>4619625</wp:posOffset>
              </wp:positionH>
              <wp:positionV relativeFrom="paragraph">
                <wp:posOffset>-261620</wp:posOffset>
              </wp:positionV>
              <wp:extent cx="1505585" cy="6261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2F139" w14:textId="77777777" w:rsidR="00A82F67" w:rsidRDefault="00325B18">
                          <w:pPr>
                            <w:pStyle w:val="Header"/>
                            <w:jc w:val="right"/>
                          </w:pPr>
                          <w:r>
                            <w:rPr>
                              <w:noProof/>
                            </w:rPr>
                            <w:drawing>
                              <wp:inline distT="0" distB="0" distL="0" distR="0" wp14:anchorId="28F2F13A" wp14:editId="28F2F13B">
                                <wp:extent cx="1209040" cy="534670"/>
                                <wp:effectExtent l="0" t="0" r="0" b="0"/>
                                <wp:docPr id="2134236676"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345512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9040" cy="534670"/>
                                        </a:xfrm>
                                        <a:prstGeom prst="rect">
                                          <a:avLst/>
                                        </a:prstGeom>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8F2F11D" id="_x0000_t202" coordsize="21600,21600" o:spt="202" path="m,l,21600r21600,l21600,xe">
              <v:stroke joinstyle="miter"/>
              <v:path gradientshapeok="t" o:connecttype="rect"/>
            </v:shapetype>
            <v:shape id="Text Box 2" o:spid="_x0000_s1027" type="#_x0000_t202" style="position:absolute;margin-left:363.75pt;margin-top:-20.6pt;width:118.5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" stroked="f">
              <v:textbox>
                <w:txbxContent>
                  <w:p w14:paraId="28F2F139" w14:textId="77777777" w:rsidR="00A82F67" w:rsidRDefault="00325B18">
                    <w:pPr>
                      <w:pStyle w:val="Header"/>
                      <w:jc w:val="right"/>
                    </w:pPr>
                    <w:r>
                      <w:rPr>
                        <w:noProof/>
                      </w:rPr>
                      <w:drawing>
                        <wp:inline distT="0" distB="0" distL="0" distR="0" wp14:anchorId="28F2F13A" wp14:editId="28F2F13B">
                          <wp:extent cx="1209040" cy="534670"/>
                          <wp:effectExtent l="0" t="0" r="0" b="0"/>
                          <wp:docPr id="2134236676"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345512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9040" cy="534670"/>
                                  </a:xfrm>
                                  <a:prstGeom prst="rect">
                                    <a:avLst/>
                                  </a:prstGeom>
                                </pic:spPr>
                              </pic:pic>
                            </a:graphicData>
                          </a:graphic>
                        </wp:inline>
                      </w:drawing>
                    </w:r>
                  </w:p>
                </w:txbxContent>
              </v:textbox>
              <w10:wrap type="square"/>
            </v:shape>
          </w:pict>
        </mc:Fallback>
      </mc:AlternateContent>
    </w:r>
  </w:p>
  <w:p w14:paraId="28F2F11A" w14:textId="77777777" w:rsidR="00A82F67" w:rsidRDefault="00325B18">
    <w:pPr>
      <w:pStyle w:val="Header"/>
      <w:rPr>
        <w:sz w:val="16"/>
      </w:rPr>
    </w:pPr>
    <w:r>
      <w:rPr>
        <w:sz w:val="16"/>
      </w:rPr>
      <w:fldChar w:fldCharType="begin"/>
    </w:r>
    <w:r>
      <w:rPr>
        <w:sz w:val="16"/>
      </w:rPr>
      <w:instrText xml:space="preserve"> FILENAME \* MERGEFORMAT </w:instrText>
    </w:r>
    <w:r>
      <w:rPr>
        <w:sz w:val="16"/>
      </w:rPr>
      <w:fldChar w:fldCharType="separate"/>
    </w:r>
    <w:r>
      <w:rPr>
        <w:noProof/>
        <w:sz w:val="16"/>
      </w:rPr>
      <w:t>SRBC Highlight Report Template 2020</w:t>
    </w:r>
    <w:r>
      <w:rPr>
        <w:sz w:val="16"/>
      </w:rPr>
      <w:fldChar w:fldCharType="end"/>
    </w:r>
  </w:p>
  <w:p w14:paraId="28F2F11B" w14:textId="77777777" w:rsidR="00A82F67" w:rsidRDefault="002D5A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1F6600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01EE761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EC05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296426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lvlText w:val=" "/>
      <w:legacy w:legacy="1" w:legacySpace="144" w:legacyIndent="0"/>
      <w:lvlJc w:val="left"/>
    </w:lvl>
    <w:lvl w:ilvl="8">
      <w:start w:val="1"/>
      <w:numFmt w:val="none"/>
      <w:suff w:val="nothing"/>
      <w:lvlText w:val=""/>
      <w:lvlJc w:val="left"/>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C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1110B"/>
    <w:multiLevelType w:val="multilevel"/>
    <w:tmpl w:val="A1584E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lowerRoman"/>
      <w:lvlText w:val="(%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C775CB0"/>
    <w:multiLevelType w:val="hybridMultilevel"/>
    <w:tmpl w:val="84426196"/>
    <w:lvl w:ilvl="0" w:tplc="D512AC70">
      <w:start w:val="1"/>
      <w:numFmt w:val="decimal"/>
      <w:lvlText w:val="%1."/>
      <w:lvlJc w:val="left"/>
      <w:pPr>
        <w:ind w:left="1500" w:hanging="360"/>
      </w:pPr>
    </w:lvl>
    <w:lvl w:ilvl="1" w:tplc="C2DC0288">
      <w:start w:val="1"/>
      <w:numFmt w:val="lowerLetter"/>
      <w:lvlText w:val="%2."/>
      <w:lvlJc w:val="left"/>
      <w:pPr>
        <w:ind w:left="2220" w:hanging="360"/>
      </w:pPr>
    </w:lvl>
    <w:lvl w:ilvl="2" w:tplc="7966BBDC" w:tentative="1">
      <w:start w:val="1"/>
      <w:numFmt w:val="lowerRoman"/>
      <w:lvlText w:val="%3."/>
      <w:lvlJc w:val="right"/>
      <w:pPr>
        <w:ind w:left="2940" w:hanging="180"/>
      </w:pPr>
    </w:lvl>
    <w:lvl w:ilvl="3" w:tplc="6EEE36D8" w:tentative="1">
      <w:start w:val="1"/>
      <w:numFmt w:val="decimal"/>
      <w:lvlText w:val="%4."/>
      <w:lvlJc w:val="left"/>
      <w:pPr>
        <w:ind w:left="3660" w:hanging="360"/>
      </w:pPr>
    </w:lvl>
    <w:lvl w:ilvl="4" w:tplc="6B1C8E34" w:tentative="1">
      <w:start w:val="1"/>
      <w:numFmt w:val="lowerLetter"/>
      <w:lvlText w:val="%5."/>
      <w:lvlJc w:val="left"/>
      <w:pPr>
        <w:ind w:left="4380" w:hanging="360"/>
      </w:pPr>
    </w:lvl>
    <w:lvl w:ilvl="5" w:tplc="FFA28EFC" w:tentative="1">
      <w:start w:val="1"/>
      <w:numFmt w:val="lowerRoman"/>
      <w:lvlText w:val="%6."/>
      <w:lvlJc w:val="right"/>
      <w:pPr>
        <w:ind w:left="5100" w:hanging="180"/>
      </w:pPr>
    </w:lvl>
    <w:lvl w:ilvl="6" w:tplc="F0360B4A" w:tentative="1">
      <w:start w:val="1"/>
      <w:numFmt w:val="decimal"/>
      <w:lvlText w:val="%7."/>
      <w:lvlJc w:val="left"/>
      <w:pPr>
        <w:ind w:left="5820" w:hanging="360"/>
      </w:pPr>
    </w:lvl>
    <w:lvl w:ilvl="7" w:tplc="8F309162" w:tentative="1">
      <w:start w:val="1"/>
      <w:numFmt w:val="lowerLetter"/>
      <w:lvlText w:val="%8."/>
      <w:lvlJc w:val="left"/>
      <w:pPr>
        <w:ind w:left="6540" w:hanging="360"/>
      </w:pPr>
    </w:lvl>
    <w:lvl w:ilvl="8" w:tplc="D53C1B76" w:tentative="1">
      <w:start w:val="1"/>
      <w:numFmt w:val="lowerRoman"/>
      <w:lvlText w:val="%9."/>
      <w:lvlJc w:val="right"/>
      <w:pPr>
        <w:ind w:left="7260" w:hanging="180"/>
      </w:pPr>
    </w:lvl>
  </w:abstractNum>
  <w:abstractNum w:abstractNumId="8" w15:restartNumberingAfterBreak="0">
    <w:nsid w:val="0D1C109E"/>
    <w:multiLevelType w:val="hybridMultilevel"/>
    <w:tmpl w:val="6388F616"/>
    <w:lvl w:ilvl="0" w:tplc="F0BC2660">
      <w:start w:val="1"/>
      <w:numFmt w:val="decimal"/>
      <w:lvlText w:val="%1."/>
      <w:lvlJc w:val="left"/>
      <w:pPr>
        <w:ind w:left="720" w:hanging="360"/>
      </w:pPr>
    </w:lvl>
    <w:lvl w:ilvl="1" w:tplc="828E1AAA" w:tentative="1">
      <w:start w:val="1"/>
      <w:numFmt w:val="lowerLetter"/>
      <w:lvlText w:val="%2."/>
      <w:lvlJc w:val="left"/>
      <w:pPr>
        <w:ind w:left="1440" w:hanging="360"/>
      </w:pPr>
    </w:lvl>
    <w:lvl w:ilvl="2" w:tplc="2B48E39E" w:tentative="1">
      <w:start w:val="1"/>
      <w:numFmt w:val="lowerRoman"/>
      <w:lvlText w:val="%3."/>
      <w:lvlJc w:val="right"/>
      <w:pPr>
        <w:ind w:left="2160" w:hanging="180"/>
      </w:pPr>
    </w:lvl>
    <w:lvl w:ilvl="3" w:tplc="E2A42DCE" w:tentative="1">
      <w:start w:val="1"/>
      <w:numFmt w:val="decimal"/>
      <w:lvlText w:val="%4."/>
      <w:lvlJc w:val="left"/>
      <w:pPr>
        <w:ind w:left="2880" w:hanging="360"/>
      </w:pPr>
    </w:lvl>
    <w:lvl w:ilvl="4" w:tplc="A790EE1A" w:tentative="1">
      <w:start w:val="1"/>
      <w:numFmt w:val="lowerLetter"/>
      <w:lvlText w:val="%5."/>
      <w:lvlJc w:val="left"/>
      <w:pPr>
        <w:ind w:left="3600" w:hanging="360"/>
      </w:pPr>
    </w:lvl>
    <w:lvl w:ilvl="5" w:tplc="DAEAE568" w:tentative="1">
      <w:start w:val="1"/>
      <w:numFmt w:val="lowerRoman"/>
      <w:lvlText w:val="%6."/>
      <w:lvlJc w:val="right"/>
      <w:pPr>
        <w:ind w:left="4320" w:hanging="180"/>
      </w:pPr>
    </w:lvl>
    <w:lvl w:ilvl="6" w:tplc="51A49374" w:tentative="1">
      <w:start w:val="1"/>
      <w:numFmt w:val="decimal"/>
      <w:lvlText w:val="%7."/>
      <w:lvlJc w:val="left"/>
      <w:pPr>
        <w:ind w:left="5040" w:hanging="360"/>
      </w:pPr>
    </w:lvl>
    <w:lvl w:ilvl="7" w:tplc="4858DC9E" w:tentative="1">
      <w:start w:val="1"/>
      <w:numFmt w:val="lowerLetter"/>
      <w:lvlText w:val="%8."/>
      <w:lvlJc w:val="left"/>
      <w:pPr>
        <w:ind w:left="5760" w:hanging="360"/>
      </w:pPr>
    </w:lvl>
    <w:lvl w:ilvl="8" w:tplc="48EAA6B2" w:tentative="1">
      <w:start w:val="1"/>
      <w:numFmt w:val="lowerRoman"/>
      <w:lvlText w:val="%9."/>
      <w:lvlJc w:val="right"/>
      <w:pPr>
        <w:ind w:left="6480" w:hanging="180"/>
      </w:pPr>
    </w:lvl>
  </w:abstractNum>
  <w:abstractNum w:abstractNumId="9" w15:restartNumberingAfterBreak="0">
    <w:nsid w:val="1002519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E56A2"/>
    <w:multiLevelType w:val="multilevel"/>
    <w:tmpl w:val="C5BC590C"/>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1C55CED"/>
    <w:multiLevelType w:val="hybridMultilevel"/>
    <w:tmpl w:val="84426196"/>
    <w:lvl w:ilvl="0" w:tplc="868E7C08">
      <w:start w:val="1"/>
      <w:numFmt w:val="decimal"/>
      <w:lvlText w:val="%1."/>
      <w:lvlJc w:val="left"/>
      <w:pPr>
        <w:ind w:left="1500" w:hanging="360"/>
      </w:pPr>
    </w:lvl>
    <w:lvl w:ilvl="1" w:tplc="9C00367A">
      <w:start w:val="1"/>
      <w:numFmt w:val="lowerLetter"/>
      <w:lvlText w:val="%2."/>
      <w:lvlJc w:val="left"/>
      <w:pPr>
        <w:ind w:left="2220" w:hanging="360"/>
      </w:pPr>
    </w:lvl>
    <w:lvl w:ilvl="2" w:tplc="3AE493C2" w:tentative="1">
      <w:start w:val="1"/>
      <w:numFmt w:val="lowerRoman"/>
      <w:lvlText w:val="%3."/>
      <w:lvlJc w:val="right"/>
      <w:pPr>
        <w:ind w:left="2940" w:hanging="180"/>
      </w:pPr>
    </w:lvl>
    <w:lvl w:ilvl="3" w:tplc="187EFF76" w:tentative="1">
      <w:start w:val="1"/>
      <w:numFmt w:val="decimal"/>
      <w:lvlText w:val="%4."/>
      <w:lvlJc w:val="left"/>
      <w:pPr>
        <w:ind w:left="3660" w:hanging="360"/>
      </w:pPr>
    </w:lvl>
    <w:lvl w:ilvl="4" w:tplc="103C17D8" w:tentative="1">
      <w:start w:val="1"/>
      <w:numFmt w:val="lowerLetter"/>
      <w:lvlText w:val="%5."/>
      <w:lvlJc w:val="left"/>
      <w:pPr>
        <w:ind w:left="4380" w:hanging="360"/>
      </w:pPr>
    </w:lvl>
    <w:lvl w:ilvl="5" w:tplc="277C13FE" w:tentative="1">
      <w:start w:val="1"/>
      <w:numFmt w:val="lowerRoman"/>
      <w:lvlText w:val="%6."/>
      <w:lvlJc w:val="right"/>
      <w:pPr>
        <w:ind w:left="5100" w:hanging="180"/>
      </w:pPr>
    </w:lvl>
    <w:lvl w:ilvl="6" w:tplc="366E6B74" w:tentative="1">
      <w:start w:val="1"/>
      <w:numFmt w:val="decimal"/>
      <w:lvlText w:val="%7."/>
      <w:lvlJc w:val="left"/>
      <w:pPr>
        <w:ind w:left="5820" w:hanging="360"/>
      </w:pPr>
    </w:lvl>
    <w:lvl w:ilvl="7" w:tplc="993AEFE8" w:tentative="1">
      <w:start w:val="1"/>
      <w:numFmt w:val="lowerLetter"/>
      <w:lvlText w:val="%8."/>
      <w:lvlJc w:val="left"/>
      <w:pPr>
        <w:ind w:left="6540" w:hanging="360"/>
      </w:pPr>
    </w:lvl>
    <w:lvl w:ilvl="8" w:tplc="44A606A6" w:tentative="1">
      <w:start w:val="1"/>
      <w:numFmt w:val="lowerRoman"/>
      <w:lvlText w:val="%9."/>
      <w:lvlJc w:val="right"/>
      <w:pPr>
        <w:ind w:left="7260" w:hanging="180"/>
      </w:pPr>
    </w:lvl>
  </w:abstractNum>
  <w:abstractNum w:abstractNumId="12" w15:restartNumberingAfterBreak="0">
    <w:nsid w:val="14F40557"/>
    <w:multiLevelType w:val="hybridMultilevel"/>
    <w:tmpl w:val="2A2E6EA6"/>
    <w:lvl w:ilvl="0" w:tplc="F60E3A0A">
      <w:start w:val="1"/>
      <w:numFmt w:val="bullet"/>
      <w:lvlText w:val=""/>
      <w:lvlJc w:val="left"/>
      <w:pPr>
        <w:ind w:left="720" w:hanging="360"/>
      </w:pPr>
      <w:rPr>
        <w:rFonts w:ascii="Wingdings" w:hAnsi="Wingdings" w:hint="default"/>
      </w:rPr>
    </w:lvl>
    <w:lvl w:ilvl="1" w:tplc="178A89EC" w:tentative="1">
      <w:start w:val="1"/>
      <w:numFmt w:val="bullet"/>
      <w:lvlText w:val="o"/>
      <w:lvlJc w:val="left"/>
      <w:pPr>
        <w:ind w:left="1440" w:hanging="360"/>
      </w:pPr>
      <w:rPr>
        <w:rFonts w:ascii="Courier New" w:hAnsi="Courier New" w:cs="Courier New" w:hint="default"/>
      </w:rPr>
    </w:lvl>
    <w:lvl w:ilvl="2" w:tplc="9D264BE0" w:tentative="1">
      <w:start w:val="1"/>
      <w:numFmt w:val="bullet"/>
      <w:lvlText w:val=""/>
      <w:lvlJc w:val="left"/>
      <w:pPr>
        <w:ind w:left="2160" w:hanging="360"/>
      </w:pPr>
      <w:rPr>
        <w:rFonts w:ascii="Wingdings" w:hAnsi="Wingdings" w:hint="default"/>
      </w:rPr>
    </w:lvl>
    <w:lvl w:ilvl="3" w:tplc="6390E06E" w:tentative="1">
      <w:start w:val="1"/>
      <w:numFmt w:val="bullet"/>
      <w:lvlText w:val=""/>
      <w:lvlJc w:val="left"/>
      <w:pPr>
        <w:ind w:left="2880" w:hanging="360"/>
      </w:pPr>
      <w:rPr>
        <w:rFonts w:ascii="Symbol" w:hAnsi="Symbol" w:hint="default"/>
      </w:rPr>
    </w:lvl>
    <w:lvl w:ilvl="4" w:tplc="6CA8C55E" w:tentative="1">
      <w:start w:val="1"/>
      <w:numFmt w:val="bullet"/>
      <w:lvlText w:val="o"/>
      <w:lvlJc w:val="left"/>
      <w:pPr>
        <w:ind w:left="3600" w:hanging="360"/>
      </w:pPr>
      <w:rPr>
        <w:rFonts w:ascii="Courier New" w:hAnsi="Courier New" w:cs="Courier New" w:hint="default"/>
      </w:rPr>
    </w:lvl>
    <w:lvl w:ilvl="5" w:tplc="45AEA674" w:tentative="1">
      <w:start w:val="1"/>
      <w:numFmt w:val="bullet"/>
      <w:lvlText w:val=""/>
      <w:lvlJc w:val="left"/>
      <w:pPr>
        <w:ind w:left="4320" w:hanging="360"/>
      </w:pPr>
      <w:rPr>
        <w:rFonts w:ascii="Wingdings" w:hAnsi="Wingdings" w:hint="default"/>
      </w:rPr>
    </w:lvl>
    <w:lvl w:ilvl="6" w:tplc="2AF20A08" w:tentative="1">
      <w:start w:val="1"/>
      <w:numFmt w:val="bullet"/>
      <w:lvlText w:val=""/>
      <w:lvlJc w:val="left"/>
      <w:pPr>
        <w:ind w:left="5040" w:hanging="360"/>
      </w:pPr>
      <w:rPr>
        <w:rFonts w:ascii="Symbol" w:hAnsi="Symbol" w:hint="default"/>
      </w:rPr>
    </w:lvl>
    <w:lvl w:ilvl="7" w:tplc="3780B1E4" w:tentative="1">
      <w:start w:val="1"/>
      <w:numFmt w:val="bullet"/>
      <w:lvlText w:val="o"/>
      <w:lvlJc w:val="left"/>
      <w:pPr>
        <w:ind w:left="5760" w:hanging="360"/>
      </w:pPr>
      <w:rPr>
        <w:rFonts w:ascii="Courier New" w:hAnsi="Courier New" w:cs="Courier New" w:hint="default"/>
      </w:rPr>
    </w:lvl>
    <w:lvl w:ilvl="8" w:tplc="01CEB0A2" w:tentative="1">
      <w:start w:val="1"/>
      <w:numFmt w:val="bullet"/>
      <w:lvlText w:val=""/>
      <w:lvlJc w:val="left"/>
      <w:pPr>
        <w:ind w:left="6480" w:hanging="360"/>
      </w:pPr>
      <w:rPr>
        <w:rFonts w:ascii="Wingdings" w:hAnsi="Wingdings" w:hint="default"/>
      </w:rPr>
    </w:lvl>
  </w:abstractNum>
  <w:abstractNum w:abstractNumId="13" w15:restartNumberingAfterBreak="0">
    <w:nsid w:val="16A87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9A065D"/>
    <w:multiLevelType w:val="multilevel"/>
    <w:tmpl w:val="FF2CE22A"/>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lvl>
    <w:lvl w:ilvl="2">
      <w:start w:val="1"/>
      <w:numFmt w:val="lowerLetter"/>
      <w:lvlText w:val="(%3)"/>
      <w:lvlJc w:val="left"/>
      <w:pPr>
        <w:tabs>
          <w:tab w:val="num" w:pos="720"/>
        </w:tabs>
        <w:ind w:left="720" w:hanging="720"/>
      </w:pPr>
    </w:lvl>
    <w:lvl w:ilvl="3">
      <w:start w:val="1"/>
      <w:numFmt w:val="lowerRoman"/>
      <w:lvlText w:val="(%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CEB1D5C"/>
    <w:multiLevelType w:val="hybridMultilevel"/>
    <w:tmpl w:val="20F0047E"/>
    <w:lvl w:ilvl="0" w:tplc="805CAD98">
      <w:start w:val="1"/>
      <w:numFmt w:val="decimal"/>
      <w:lvlText w:val="%1"/>
      <w:lvlJc w:val="left"/>
      <w:pPr>
        <w:ind w:left="1800" w:hanging="360"/>
      </w:pPr>
      <w:rPr>
        <w:rFonts w:hint="default"/>
      </w:rPr>
    </w:lvl>
    <w:lvl w:ilvl="1" w:tplc="5540ECB8" w:tentative="1">
      <w:start w:val="1"/>
      <w:numFmt w:val="lowerLetter"/>
      <w:lvlText w:val="%2."/>
      <w:lvlJc w:val="left"/>
      <w:pPr>
        <w:ind w:left="2520" w:hanging="360"/>
      </w:pPr>
    </w:lvl>
    <w:lvl w:ilvl="2" w:tplc="1204985C" w:tentative="1">
      <w:start w:val="1"/>
      <w:numFmt w:val="lowerRoman"/>
      <w:lvlText w:val="%3."/>
      <w:lvlJc w:val="right"/>
      <w:pPr>
        <w:ind w:left="3240" w:hanging="180"/>
      </w:pPr>
    </w:lvl>
    <w:lvl w:ilvl="3" w:tplc="ACC0D3DC" w:tentative="1">
      <w:start w:val="1"/>
      <w:numFmt w:val="decimal"/>
      <w:lvlText w:val="%4."/>
      <w:lvlJc w:val="left"/>
      <w:pPr>
        <w:ind w:left="3960" w:hanging="360"/>
      </w:pPr>
    </w:lvl>
    <w:lvl w:ilvl="4" w:tplc="2A0C89C2" w:tentative="1">
      <w:start w:val="1"/>
      <w:numFmt w:val="lowerLetter"/>
      <w:lvlText w:val="%5."/>
      <w:lvlJc w:val="left"/>
      <w:pPr>
        <w:ind w:left="4680" w:hanging="360"/>
      </w:pPr>
    </w:lvl>
    <w:lvl w:ilvl="5" w:tplc="544E8C72" w:tentative="1">
      <w:start w:val="1"/>
      <w:numFmt w:val="lowerRoman"/>
      <w:lvlText w:val="%6."/>
      <w:lvlJc w:val="right"/>
      <w:pPr>
        <w:ind w:left="5400" w:hanging="180"/>
      </w:pPr>
    </w:lvl>
    <w:lvl w:ilvl="6" w:tplc="7714D546" w:tentative="1">
      <w:start w:val="1"/>
      <w:numFmt w:val="decimal"/>
      <w:lvlText w:val="%7."/>
      <w:lvlJc w:val="left"/>
      <w:pPr>
        <w:ind w:left="6120" w:hanging="360"/>
      </w:pPr>
    </w:lvl>
    <w:lvl w:ilvl="7" w:tplc="6F2C76E0" w:tentative="1">
      <w:start w:val="1"/>
      <w:numFmt w:val="lowerLetter"/>
      <w:lvlText w:val="%8."/>
      <w:lvlJc w:val="left"/>
      <w:pPr>
        <w:ind w:left="6840" w:hanging="360"/>
      </w:pPr>
    </w:lvl>
    <w:lvl w:ilvl="8" w:tplc="E3A25872" w:tentative="1">
      <w:start w:val="1"/>
      <w:numFmt w:val="lowerRoman"/>
      <w:lvlText w:val="%9."/>
      <w:lvlJc w:val="right"/>
      <w:pPr>
        <w:ind w:left="7560" w:hanging="180"/>
      </w:pPr>
    </w:lvl>
  </w:abstractNum>
  <w:abstractNum w:abstractNumId="16" w15:restartNumberingAfterBreak="0">
    <w:nsid w:val="20F05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94A1A"/>
    <w:multiLevelType w:val="singleLevel"/>
    <w:tmpl w:val="BD1EA782"/>
    <w:lvl w:ilvl="0">
      <w:start w:val="1"/>
      <w:numFmt w:val="lowerLetter"/>
      <w:lvlText w:val="(%1)"/>
      <w:lvlJc w:val="left"/>
      <w:pPr>
        <w:tabs>
          <w:tab w:val="num" w:pos="360"/>
        </w:tabs>
        <w:ind w:left="360" w:hanging="360"/>
      </w:pPr>
    </w:lvl>
  </w:abstractNum>
  <w:abstractNum w:abstractNumId="18" w15:restartNumberingAfterBreak="0">
    <w:nsid w:val="36A23470"/>
    <w:multiLevelType w:val="hybridMultilevel"/>
    <w:tmpl w:val="060E8A4E"/>
    <w:lvl w:ilvl="0" w:tplc="0BCE58FE">
      <w:start w:val="1"/>
      <w:numFmt w:val="decimal"/>
      <w:lvlText w:val="%1."/>
      <w:lvlJc w:val="left"/>
      <w:pPr>
        <w:ind w:left="720" w:hanging="360"/>
      </w:pPr>
    </w:lvl>
    <w:lvl w:ilvl="1" w:tplc="A2C04B64" w:tentative="1">
      <w:start w:val="1"/>
      <w:numFmt w:val="lowerLetter"/>
      <w:lvlText w:val="%2."/>
      <w:lvlJc w:val="left"/>
      <w:pPr>
        <w:ind w:left="1440" w:hanging="360"/>
      </w:pPr>
    </w:lvl>
    <w:lvl w:ilvl="2" w:tplc="D1C60FEE" w:tentative="1">
      <w:start w:val="1"/>
      <w:numFmt w:val="lowerRoman"/>
      <w:lvlText w:val="%3."/>
      <w:lvlJc w:val="right"/>
      <w:pPr>
        <w:ind w:left="2160" w:hanging="180"/>
      </w:pPr>
    </w:lvl>
    <w:lvl w:ilvl="3" w:tplc="913651A0" w:tentative="1">
      <w:start w:val="1"/>
      <w:numFmt w:val="decimal"/>
      <w:lvlText w:val="%4."/>
      <w:lvlJc w:val="left"/>
      <w:pPr>
        <w:ind w:left="2880" w:hanging="360"/>
      </w:pPr>
    </w:lvl>
    <w:lvl w:ilvl="4" w:tplc="F992DDBA" w:tentative="1">
      <w:start w:val="1"/>
      <w:numFmt w:val="lowerLetter"/>
      <w:lvlText w:val="%5."/>
      <w:lvlJc w:val="left"/>
      <w:pPr>
        <w:ind w:left="3600" w:hanging="360"/>
      </w:pPr>
    </w:lvl>
    <w:lvl w:ilvl="5" w:tplc="DC508FC0" w:tentative="1">
      <w:start w:val="1"/>
      <w:numFmt w:val="lowerRoman"/>
      <w:lvlText w:val="%6."/>
      <w:lvlJc w:val="right"/>
      <w:pPr>
        <w:ind w:left="4320" w:hanging="180"/>
      </w:pPr>
    </w:lvl>
    <w:lvl w:ilvl="6" w:tplc="583C85F4" w:tentative="1">
      <w:start w:val="1"/>
      <w:numFmt w:val="decimal"/>
      <w:lvlText w:val="%7."/>
      <w:lvlJc w:val="left"/>
      <w:pPr>
        <w:ind w:left="5040" w:hanging="360"/>
      </w:pPr>
    </w:lvl>
    <w:lvl w:ilvl="7" w:tplc="8214BFBE" w:tentative="1">
      <w:start w:val="1"/>
      <w:numFmt w:val="lowerLetter"/>
      <w:lvlText w:val="%8."/>
      <w:lvlJc w:val="left"/>
      <w:pPr>
        <w:ind w:left="5760" w:hanging="360"/>
      </w:pPr>
    </w:lvl>
    <w:lvl w:ilvl="8" w:tplc="4E28A54C" w:tentative="1">
      <w:start w:val="1"/>
      <w:numFmt w:val="lowerRoman"/>
      <w:lvlText w:val="%9."/>
      <w:lvlJc w:val="right"/>
      <w:pPr>
        <w:ind w:left="6480" w:hanging="180"/>
      </w:pPr>
    </w:lvl>
  </w:abstractNum>
  <w:abstractNum w:abstractNumId="19" w15:restartNumberingAfterBreak="0">
    <w:nsid w:val="3D620AED"/>
    <w:multiLevelType w:val="hybridMultilevel"/>
    <w:tmpl w:val="B40CC764"/>
    <w:lvl w:ilvl="0" w:tplc="4B28CCD0">
      <w:start w:val="1"/>
      <w:numFmt w:val="decimal"/>
      <w:lvlText w:val="%1."/>
      <w:lvlJc w:val="left"/>
      <w:pPr>
        <w:ind w:left="720" w:hanging="360"/>
      </w:pPr>
    </w:lvl>
    <w:lvl w:ilvl="1" w:tplc="BDDAEE96" w:tentative="1">
      <w:start w:val="1"/>
      <w:numFmt w:val="lowerLetter"/>
      <w:lvlText w:val="%2."/>
      <w:lvlJc w:val="left"/>
      <w:pPr>
        <w:ind w:left="1440" w:hanging="360"/>
      </w:pPr>
    </w:lvl>
    <w:lvl w:ilvl="2" w:tplc="79623C68" w:tentative="1">
      <w:start w:val="1"/>
      <w:numFmt w:val="lowerRoman"/>
      <w:lvlText w:val="%3."/>
      <w:lvlJc w:val="right"/>
      <w:pPr>
        <w:ind w:left="2160" w:hanging="180"/>
      </w:pPr>
    </w:lvl>
    <w:lvl w:ilvl="3" w:tplc="AE5813C0" w:tentative="1">
      <w:start w:val="1"/>
      <w:numFmt w:val="decimal"/>
      <w:lvlText w:val="%4."/>
      <w:lvlJc w:val="left"/>
      <w:pPr>
        <w:ind w:left="2880" w:hanging="360"/>
      </w:pPr>
    </w:lvl>
    <w:lvl w:ilvl="4" w:tplc="3418ED58" w:tentative="1">
      <w:start w:val="1"/>
      <w:numFmt w:val="lowerLetter"/>
      <w:lvlText w:val="%5."/>
      <w:lvlJc w:val="left"/>
      <w:pPr>
        <w:ind w:left="3600" w:hanging="360"/>
      </w:pPr>
    </w:lvl>
    <w:lvl w:ilvl="5" w:tplc="08DAE2CC" w:tentative="1">
      <w:start w:val="1"/>
      <w:numFmt w:val="lowerRoman"/>
      <w:lvlText w:val="%6."/>
      <w:lvlJc w:val="right"/>
      <w:pPr>
        <w:ind w:left="4320" w:hanging="180"/>
      </w:pPr>
    </w:lvl>
    <w:lvl w:ilvl="6" w:tplc="42EE170A" w:tentative="1">
      <w:start w:val="1"/>
      <w:numFmt w:val="decimal"/>
      <w:lvlText w:val="%7."/>
      <w:lvlJc w:val="left"/>
      <w:pPr>
        <w:ind w:left="5040" w:hanging="360"/>
      </w:pPr>
    </w:lvl>
    <w:lvl w:ilvl="7" w:tplc="61BC07CE" w:tentative="1">
      <w:start w:val="1"/>
      <w:numFmt w:val="lowerLetter"/>
      <w:lvlText w:val="%8."/>
      <w:lvlJc w:val="left"/>
      <w:pPr>
        <w:ind w:left="5760" w:hanging="360"/>
      </w:pPr>
    </w:lvl>
    <w:lvl w:ilvl="8" w:tplc="B4A0EFFA" w:tentative="1">
      <w:start w:val="1"/>
      <w:numFmt w:val="lowerRoman"/>
      <w:lvlText w:val="%9."/>
      <w:lvlJc w:val="right"/>
      <w:pPr>
        <w:ind w:left="6480" w:hanging="180"/>
      </w:pPr>
    </w:lvl>
  </w:abstractNum>
  <w:abstractNum w:abstractNumId="20" w15:restartNumberingAfterBreak="0">
    <w:nsid w:val="3FA552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C11CBE"/>
    <w:multiLevelType w:val="multilevel"/>
    <w:tmpl w:val="AD4EFB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19D6126"/>
    <w:multiLevelType w:val="multilevel"/>
    <w:tmpl w:val="0A02442A"/>
    <w:lvl w:ilvl="0">
      <w:start w:val="1"/>
      <w:numFmt w:val="decimal"/>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0D9495F"/>
    <w:multiLevelType w:val="multilevel"/>
    <w:tmpl w:val="057001C8"/>
    <w:lvl w:ilvl="0">
      <w:start w:val="2"/>
      <w:numFmt w:val="decimal"/>
      <w:lvlText w:val="%1"/>
      <w:lvlJc w:val="left"/>
      <w:pPr>
        <w:tabs>
          <w:tab w:val="num" w:pos="570"/>
        </w:tabs>
        <w:ind w:left="570" w:hanging="570"/>
      </w:pPr>
      <w:rPr>
        <w:rFonts w:ascii="Tahoma" w:hAnsi="Tahoma" w:hint="default"/>
      </w:rPr>
    </w:lvl>
    <w:lvl w:ilvl="1">
      <w:start w:val="7"/>
      <w:numFmt w:val="decimal"/>
      <w:lvlText w:val="%1.%2"/>
      <w:lvlJc w:val="left"/>
      <w:pPr>
        <w:tabs>
          <w:tab w:val="num" w:pos="570"/>
        </w:tabs>
        <w:ind w:left="570" w:hanging="57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720"/>
        </w:tabs>
        <w:ind w:left="720" w:hanging="720"/>
      </w:pPr>
      <w:rPr>
        <w:rFonts w:ascii="Tahoma" w:hAnsi="Tahoma" w:hint="default"/>
      </w:rPr>
    </w:lvl>
    <w:lvl w:ilvl="4">
      <w:start w:val="1"/>
      <w:numFmt w:val="decimal"/>
      <w:lvlText w:val="%1.%2.%3.%4.%5"/>
      <w:lvlJc w:val="left"/>
      <w:pPr>
        <w:tabs>
          <w:tab w:val="num" w:pos="1080"/>
        </w:tabs>
        <w:ind w:left="1080" w:hanging="1080"/>
      </w:pPr>
      <w:rPr>
        <w:rFonts w:ascii="Tahoma" w:hAnsi="Tahoma" w:hint="default"/>
      </w:rPr>
    </w:lvl>
    <w:lvl w:ilvl="5">
      <w:start w:val="1"/>
      <w:numFmt w:val="decimal"/>
      <w:lvlText w:val="%1.%2.%3.%4.%5.%6"/>
      <w:lvlJc w:val="left"/>
      <w:pPr>
        <w:tabs>
          <w:tab w:val="num" w:pos="1080"/>
        </w:tabs>
        <w:ind w:left="1080" w:hanging="1080"/>
      </w:pPr>
      <w:rPr>
        <w:rFonts w:ascii="Tahoma" w:hAnsi="Tahoma" w:hint="default"/>
      </w:rPr>
    </w:lvl>
    <w:lvl w:ilvl="6">
      <w:start w:val="1"/>
      <w:numFmt w:val="decimal"/>
      <w:lvlText w:val="%1.%2.%3.%4.%5.%6.%7"/>
      <w:lvlJc w:val="left"/>
      <w:pPr>
        <w:tabs>
          <w:tab w:val="num" w:pos="1440"/>
        </w:tabs>
        <w:ind w:left="1440" w:hanging="1440"/>
      </w:pPr>
      <w:rPr>
        <w:rFonts w:ascii="Tahoma" w:hAnsi="Tahoma" w:hint="default"/>
      </w:rPr>
    </w:lvl>
    <w:lvl w:ilvl="7">
      <w:start w:val="1"/>
      <w:numFmt w:val="decimal"/>
      <w:lvlText w:val="%1.%2.%3.%4.%5.%6.%7.%8"/>
      <w:lvlJc w:val="left"/>
      <w:pPr>
        <w:tabs>
          <w:tab w:val="num" w:pos="1440"/>
        </w:tabs>
        <w:ind w:left="1440" w:hanging="1440"/>
      </w:pPr>
      <w:rPr>
        <w:rFonts w:ascii="Tahoma" w:hAnsi="Tahoma" w:hint="default"/>
      </w:rPr>
    </w:lvl>
    <w:lvl w:ilvl="8">
      <w:start w:val="1"/>
      <w:numFmt w:val="decimal"/>
      <w:lvlText w:val="%1.%2.%3.%4.%5.%6.%7.%8.%9"/>
      <w:lvlJc w:val="left"/>
      <w:pPr>
        <w:tabs>
          <w:tab w:val="num" w:pos="1800"/>
        </w:tabs>
        <w:ind w:left="1800" w:hanging="1800"/>
      </w:pPr>
      <w:rPr>
        <w:rFonts w:ascii="Tahoma" w:hAnsi="Tahoma" w:hint="default"/>
      </w:rPr>
    </w:lvl>
  </w:abstractNum>
  <w:abstractNum w:abstractNumId="24" w15:restartNumberingAfterBreak="0">
    <w:nsid w:val="5BFA4A1B"/>
    <w:multiLevelType w:val="multilevel"/>
    <w:tmpl w:val="9B50D0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lowerLetter"/>
      <w:pStyle w:val="Heading3"/>
      <w:lvlText w:val="(%3)"/>
      <w:lvlJc w:val="left"/>
      <w:pPr>
        <w:tabs>
          <w:tab w:val="num" w:pos="720"/>
        </w:tabs>
        <w:ind w:left="720" w:hanging="720"/>
      </w:pPr>
    </w:lvl>
    <w:lvl w:ilvl="3">
      <w:start w:val="1"/>
      <w:numFmt w:val="lowerRoman"/>
      <w:pStyle w:val="Heading4"/>
      <w:lvlText w:val="(%4)"/>
      <w:lvlJc w:val="left"/>
      <w:pPr>
        <w:tabs>
          <w:tab w:val="num" w:pos="1080"/>
        </w:tabs>
        <w:ind w:left="864" w:hanging="864"/>
      </w:pPr>
    </w:lvl>
    <w:lvl w:ilvl="4">
      <w:start w:val="1"/>
      <w:numFmt w:val="bullet"/>
      <w:pStyle w:val="Heading5"/>
      <w:lvlText w:val=""/>
      <w:lvlJc w:val="left"/>
      <w:pPr>
        <w:tabs>
          <w:tab w:val="num" w:pos="1008"/>
        </w:tabs>
        <w:ind w:left="1008" w:hanging="1008"/>
      </w:pPr>
      <w:rPr>
        <w:rFonts w:ascii="Symbol" w:hAnsi="Symbol" w:hint="default"/>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5CC41D54"/>
    <w:multiLevelType w:val="hybridMultilevel"/>
    <w:tmpl w:val="C58C3E4E"/>
    <w:lvl w:ilvl="0" w:tplc="FB4298EC">
      <w:numFmt w:val="bullet"/>
      <w:lvlText w:val=""/>
      <w:lvlJc w:val="left"/>
      <w:pPr>
        <w:tabs>
          <w:tab w:val="num" w:pos="720"/>
        </w:tabs>
        <w:ind w:left="648" w:hanging="288"/>
      </w:pPr>
      <w:rPr>
        <w:rFonts w:ascii="Symbol" w:hAnsi="Symbol" w:hint="default"/>
        <w:color w:val="FF0000"/>
      </w:rPr>
    </w:lvl>
    <w:lvl w:ilvl="1" w:tplc="257C5316" w:tentative="1">
      <w:start w:val="1"/>
      <w:numFmt w:val="bullet"/>
      <w:lvlText w:val="o"/>
      <w:lvlJc w:val="left"/>
      <w:pPr>
        <w:tabs>
          <w:tab w:val="num" w:pos="1440"/>
        </w:tabs>
        <w:ind w:left="1440" w:hanging="360"/>
      </w:pPr>
      <w:rPr>
        <w:rFonts w:ascii="Courier New" w:hAnsi="Courier New" w:cs="Courier New" w:hint="default"/>
      </w:rPr>
    </w:lvl>
    <w:lvl w:ilvl="2" w:tplc="E6807F4E" w:tentative="1">
      <w:start w:val="1"/>
      <w:numFmt w:val="bullet"/>
      <w:lvlText w:val=""/>
      <w:lvlJc w:val="left"/>
      <w:pPr>
        <w:tabs>
          <w:tab w:val="num" w:pos="2160"/>
        </w:tabs>
        <w:ind w:left="2160" w:hanging="360"/>
      </w:pPr>
      <w:rPr>
        <w:rFonts w:ascii="Wingdings" w:hAnsi="Wingdings" w:hint="default"/>
      </w:rPr>
    </w:lvl>
    <w:lvl w:ilvl="3" w:tplc="72E0799C" w:tentative="1">
      <w:start w:val="1"/>
      <w:numFmt w:val="bullet"/>
      <w:lvlText w:val=""/>
      <w:lvlJc w:val="left"/>
      <w:pPr>
        <w:tabs>
          <w:tab w:val="num" w:pos="2880"/>
        </w:tabs>
        <w:ind w:left="2880" w:hanging="360"/>
      </w:pPr>
      <w:rPr>
        <w:rFonts w:ascii="Symbol" w:hAnsi="Symbol" w:hint="default"/>
      </w:rPr>
    </w:lvl>
    <w:lvl w:ilvl="4" w:tplc="D5361F92" w:tentative="1">
      <w:start w:val="1"/>
      <w:numFmt w:val="bullet"/>
      <w:lvlText w:val="o"/>
      <w:lvlJc w:val="left"/>
      <w:pPr>
        <w:tabs>
          <w:tab w:val="num" w:pos="3600"/>
        </w:tabs>
        <w:ind w:left="3600" w:hanging="360"/>
      </w:pPr>
      <w:rPr>
        <w:rFonts w:ascii="Courier New" w:hAnsi="Courier New" w:cs="Courier New" w:hint="default"/>
      </w:rPr>
    </w:lvl>
    <w:lvl w:ilvl="5" w:tplc="7E0E6F86" w:tentative="1">
      <w:start w:val="1"/>
      <w:numFmt w:val="bullet"/>
      <w:lvlText w:val=""/>
      <w:lvlJc w:val="left"/>
      <w:pPr>
        <w:tabs>
          <w:tab w:val="num" w:pos="4320"/>
        </w:tabs>
        <w:ind w:left="4320" w:hanging="360"/>
      </w:pPr>
      <w:rPr>
        <w:rFonts w:ascii="Wingdings" w:hAnsi="Wingdings" w:hint="default"/>
      </w:rPr>
    </w:lvl>
    <w:lvl w:ilvl="6" w:tplc="D1F643FE" w:tentative="1">
      <w:start w:val="1"/>
      <w:numFmt w:val="bullet"/>
      <w:lvlText w:val=""/>
      <w:lvlJc w:val="left"/>
      <w:pPr>
        <w:tabs>
          <w:tab w:val="num" w:pos="5040"/>
        </w:tabs>
        <w:ind w:left="5040" w:hanging="360"/>
      </w:pPr>
      <w:rPr>
        <w:rFonts w:ascii="Symbol" w:hAnsi="Symbol" w:hint="default"/>
      </w:rPr>
    </w:lvl>
    <w:lvl w:ilvl="7" w:tplc="BDAE3DC4" w:tentative="1">
      <w:start w:val="1"/>
      <w:numFmt w:val="bullet"/>
      <w:lvlText w:val="o"/>
      <w:lvlJc w:val="left"/>
      <w:pPr>
        <w:tabs>
          <w:tab w:val="num" w:pos="5760"/>
        </w:tabs>
        <w:ind w:left="5760" w:hanging="360"/>
      </w:pPr>
      <w:rPr>
        <w:rFonts w:ascii="Courier New" w:hAnsi="Courier New" w:cs="Courier New" w:hint="default"/>
      </w:rPr>
    </w:lvl>
    <w:lvl w:ilvl="8" w:tplc="0540E9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17E5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1536E2"/>
    <w:multiLevelType w:val="hybridMultilevel"/>
    <w:tmpl w:val="676C1D76"/>
    <w:lvl w:ilvl="0" w:tplc="8626C12A">
      <w:start w:val="1"/>
      <w:numFmt w:val="bullet"/>
      <w:lvlText w:val=""/>
      <w:lvlJc w:val="left"/>
      <w:pPr>
        <w:ind w:left="720" w:hanging="360"/>
      </w:pPr>
      <w:rPr>
        <w:rFonts w:ascii="Symbol" w:hAnsi="Symbol" w:hint="default"/>
      </w:rPr>
    </w:lvl>
    <w:lvl w:ilvl="1" w:tplc="10B8BBC8" w:tentative="1">
      <w:start w:val="1"/>
      <w:numFmt w:val="bullet"/>
      <w:lvlText w:val="o"/>
      <w:lvlJc w:val="left"/>
      <w:pPr>
        <w:ind w:left="1440" w:hanging="360"/>
      </w:pPr>
      <w:rPr>
        <w:rFonts w:ascii="Courier New" w:hAnsi="Courier New" w:cs="Courier New" w:hint="default"/>
      </w:rPr>
    </w:lvl>
    <w:lvl w:ilvl="2" w:tplc="9754DAA0" w:tentative="1">
      <w:start w:val="1"/>
      <w:numFmt w:val="bullet"/>
      <w:lvlText w:val=""/>
      <w:lvlJc w:val="left"/>
      <w:pPr>
        <w:ind w:left="2160" w:hanging="360"/>
      </w:pPr>
      <w:rPr>
        <w:rFonts w:ascii="Wingdings" w:hAnsi="Wingdings" w:hint="default"/>
      </w:rPr>
    </w:lvl>
    <w:lvl w:ilvl="3" w:tplc="A5867B1C" w:tentative="1">
      <w:start w:val="1"/>
      <w:numFmt w:val="bullet"/>
      <w:lvlText w:val=""/>
      <w:lvlJc w:val="left"/>
      <w:pPr>
        <w:ind w:left="2880" w:hanging="360"/>
      </w:pPr>
      <w:rPr>
        <w:rFonts w:ascii="Symbol" w:hAnsi="Symbol" w:hint="default"/>
      </w:rPr>
    </w:lvl>
    <w:lvl w:ilvl="4" w:tplc="57AE1D8A" w:tentative="1">
      <w:start w:val="1"/>
      <w:numFmt w:val="bullet"/>
      <w:lvlText w:val="o"/>
      <w:lvlJc w:val="left"/>
      <w:pPr>
        <w:ind w:left="3600" w:hanging="360"/>
      </w:pPr>
      <w:rPr>
        <w:rFonts w:ascii="Courier New" w:hAnsi="Courier New" w:cs="Courier New" w:hint="default"/>
      </w:rPr>
    </w:lvl>
    <w:lvl w:ilvl="5" w:tplc="87B4A22E" w:tentative="1">
      <w:start w:val="1"/>
      <w:numFmt w:val="bullet"/>
      <w:lvlText w:val=""/>
      <w:lvlJc w:val="left"/>
      <w:pPr>
        <w:ind w:left="4320" w:hanging="360"/>
      </w:pPr>
      <w:rPr>
        <w:rFonts w:ascii="Wingdings" w:hAnsi="Wingdings" w:hint="default"/>
      </w:rPr>
    </w:lvl>
    <w:lvl w:ilvl="6" w:tplc="66983CAE" w:tentative="1">
      <w:start w:val="1"/>
      <w:numFmt w:val="bullet"/>
      <w:lvlText w:val=""/>
      <w:lvlJc w:val="left"/>
      <w:pPr>
        <w:ind w:left="5040" w:hanging="360"/>
      </w:pPr>
      <w:rPr>
        <w:rFonts w:ascii="Symbol" w:hAnsi="Symbol" w:hint="default"/>
      </w:rPr>
    </w:lvl>
    <w:lvl w:ilvl="7" w:tplc="4D705896" w:tentative="1">
      <w:start w:val="1"/>
      <w:numFmt w:val="bullet"/>
      <w:lvlText w:val="o"/>
      <w:lvlJc w:val="left"/>
      <w:pPr>
        <w:ind w:left="5760" w:hanging="360"/>
      </w:pPr>
      <w:rPr>
        <w:rFonts w:ascii="Courier New" w:hAnsi="Courier New" w:cs="Courier New" w:hint="default"/>
      </w:rPr>
    </w:lvl>
    <w:lvl w:ilvl="8" w:tplc="0940540E" w:tentative="1">
      <w:start w:val="1"/>
      <w:numFmt w:val="bullet"/>
      <w:lvlText w:val=""/>
      <w:lvlJc w:val="left"/>
      <w:pPr>
        <w:ind w:left="6480" w:hanging="360"/>
      </w:pPr>
      <w:rPr>
        <w:rFonts w:ascii="Wingdings" w:hAnsi="Wingdings" w:hint="default"/>
      </w:rPr>
    </w:lvl>
  </w:abstractNum>
  <w:abstractNum w:abstractNumId="28" w15:restartNumberingAfterBreak="0">
    <w:nsid w:val="6AEC26AD"/>
    <w:multiLevelType w:val="hybridMultilevel"/>
    <w:tmpl w:val="FA645F7E"/>
    <w:lvl w:ilvl="0" w:tplc="B654238C">
      <w:start w:val="1"/>
      <w:numFmt w:val="decimal"/>
      <w:lvlText w:val="%1."/>
      <w:lvlJc w:val="left"/>
      <w:pPr>
        <w:ind w:left="720" w:hanging="360"/>
      </w:pPr>
    </w:lvl>
    <w:lvl w:ilvl="1" w:tplc="186A191A" w:tentative="1">
      <w:start w:val="1"/>
      <w:numFmt w:val="lowerLetter"/>
      <w:lvlText w:val="%2."/>
      <w:lvlJc w:val="left"/>
      <w:pPr>
        <w:ind w:left="1440" w:hanging="360"/>
      </w:pPr>
    </w:lvl>
    <w:lvl w:ilvl="2" w:tplc="68DC5C7A" w:tentative="1">
      <w:start w:val="1"/>
      <w:numFmt w:val="lowerRoman"/>
      <w:lvlText w:val="%3."/>
      <w:lvlJc w:val="right"/>
      <w:pPr>
        <w:ind w:left="2160" w:hanging="180"/>
      </w:pPr>
    </w:lvl>
    <w:lvl w:ilvl="3" w:tplc="0DA0057C" w:tentative="1">
      <w:start w:val="1"/>
      <w:numFmt w:val="decimal"/>
      <w:lvlText w:val="%4."/>
      <w:lvlJc w:val="left"/>
      <w:pPr>
        <w:ind w:left="2880" w:hanging="360"/>
      </w:pPr>
    </w:lvl>
    <w:lvl w:ilvl="4" w:tplc="C3D40F1E" w:tentative="1">
      <w:start w:val="1"/>
      <w:numFmt w:val="lowerLetter"/>
      <w:lvlText w:val="%5."/>
      <w:lvlJc w:val="left"/>
      <w:pPr>
        <w:ind w:left="3600" w:hanging="360"/>
      </w:pPr>
    </w:lvl>
    <w:lvl w:ilvl="5" w:tplc="51129F14" w:tentative="1">
      <w:start w:val="1"/>
      <w:numFmt w:val="lowerRoman"/>
      <w:lvlText w:val="%6."/>
      <w:lvlJc w:val="right"/>
      <w:pPr>
        <w:ind w:left="4320" w:hanging="180"/>
      </w:pPr>
    </w:lvl>
    <w:lvl w:ilvl="6" w:tplc="6408E048" w:tentative="1">
      <w:start w:val="1"/>
      <w:numFmt w:val="decimal"/>
      <w:lvlText w:val="%7."/>
      <w:lvlJc w:val="left"/>
      <w:pPr>
        <w:ind w:left="5040" w:hanging="360"/>
      </w:pPr>
    </w:lvl>
    <w:lvl w:ilvl="7" w:tplc="DD22FBEE" w:tentative="1">
      <w:start w:val="1"/>
      <w:numFmt w:val="lowerLetter"/>
      <w:lvlText w:val="%8."/>
      <w:lvlJc w:val="left"/>
      <w:pPr>
        <w:ind w:left="5760" w:hanging="360"/>
      </w:pPr>
    </w:lvl>
    <w:lvl w:ilvl="8" w:tplc="85FC917C" w:tentative="1">
      <w:start w:val="1"/>
      <w:numFmt w:val="lowerRoman"/>
      <w:lvlText w:val="%9."/>
      <w:lvlJc w:val="right"/>
      <w:pPr>
        <w:ind w:left="6480" w:hanging="180"/>
      </w:pPr>
    </w:lvl>
  </w:abstractNum>
  <w:abstractNum w:abstractNumId="29" w15:restartNumberingAfterBreak="0">
    <w:nsid w:val="6DBE5E1C"/>
    <w:multiLevelType w:val="hybridMultilevel"/>
    <w:tmpl w:val="669CFFB6"/>
    <w:lvl w:ilvl="0" w:tplc="38D82B5E">
      <w:start w:val="1"/>
      <w:numFmt w:val="decimal"/>
      <w:lvlText w:val="%1."/>
      <w:lvlJc w:val="left"/>
      <w:pPr>
        <w:ind w:left="780" w:hanging="360"/>
      </w:pPr>
    </w:lvl>
    <w:lvl w:ilvl="1" w:tplc="FD80A5F8" w:tentative="1">
      <w:start w:val="1"/>
      <w:numFmt w:val="lowerLetter"/>
      <w:lvlText w:val="%2."/>
      <w:lvlJc w:val="left"/>
      <w:pPr>
        <w:ind w:left="1500" w:hanging="360"/>
      </w:pPr>
    </w:lvl>
    <w:lvl w:ilvl="2" w:tplc="907A04A0" w:tentative="1">
      <w:start w:val="1"/>
      <w:numFmt w:val="lowerRoman"/>
      <w:lvlText w:val="%3."/>
      <w:lvlJc w:val="right"/>
      <w:pPr>
        <w:ind w:left="2220" w:hanging="180"/>
      </w:pPr>
    </w:lvl>
    <w:lvl w:ilvl="3" w:tplc="D0D4DA0C" w:tentative="1">
      <w:start w:val="1"/>
      <w:numFmt w:val="decimal"/>
      <w:lvlText w:val="%4."/>
      <w:lvlJc w:val="left"/>
      <w:pPr>
        <w:ind w:left="2940" w:hanging="360"/>
      </w:pPr>
    </w:lvl>
    <w:lvl w:ilvl="4" w:tplc="B180141E" w:tentative="1">
      <w:start w:val="1"/>
      <w:numFmt w:val="lowerLetter"/>
      <w:lvlText w:val="%5."/>
      <w:lvlJc w:val="left"/>
      <w:pPr>
        <w:ind w:left="3660" w:hanging="360"/>
      </w:pPr>
    </w:lvl>
    <w:lvl w:ilvl="5" w:tplc="2FFAEC0A" w:tentative="1">
      <w:start w:val="1"/>
      <w:numFmt w:val="lowerRoman"/>
      <w:lvlText w:val="%6."/>
      <w:lvlJc w:val="right"/>
      <w:pPr>
        <w:ind w:left="4380" w:hanging="180"/>
      </w:pPr>
    </w:lvl>
    <w:lvl w:ilvl="6" w:tplc="DE62E988" w:tentative="1">
      <w:start w:val="1"/>
      <w:numFmt w:val="decimal"/>
      <w:lvlText w:val="%7."/>
      <w:lvlJc w:val="left"/>
      <w:pPr>
        <w:ind w:left="5100" w:hanging="360"/>
      </w:pPr>
    </w:lvl>
    <w:lvl w:ilvl="7" w:tplc="AC863160" w:tentative="1">
      <w:start w:val="1"/>
      <w:numFmt w:val="lowerLetter"/>
      <w:lvlText w:val="%8."/>
      <w:lvlJc w:val="left"/>
      <w:pPr>
        <w:ind w:left="5820" w:hanging="360"/>
      </w:pPr>
    </w:lvl>
    <w:lvl w:ilvl="8" w:tplc="AA96C628" w:tentative="1">
      <w:start w:val="1"/>
      <w:numFmt w:val="lowerRoman"/>
      <w:lvlText w:val="%9."/>
      <w:lvlJc w:val="right"/>
      <w:pPr>
        <w:ind w:left="6540" w:hanging="180"/>
      </w:pPr>
    </w:lvl>
  </w:abstractNum>
  <w:abstractNum w:abstractNumId="30" w15:restartNumberingAfterBreak="0">
    <w:nsid w:val="71406C30"/>
    <w:multiLevelType w:val="singleLevel"/>
    <w:tmpl w:val="38269B6E"/>
    <w:lvl w:ilvl="0">
      <w:start w:val="1"/>
      <w:numFmt w:val="none"/>
      <w:lvlText w:val=""/>
      <w:legacy w:legacy="1" w:legacySpace="0" w:legacyIndent="567"/>
      <w:lvlJc w:val="left"/>
      <w:pPr>
        <w:ind w:left="2552" w:hanging="567"/>
      </w:pPr>
    </w:lvl>
  </w:abstractNum>
  <w:abstractNum w:abstractNumId="31" w15:restartNumberingAfterBreak="0">
    <w:nsid w:val="78E8253D"/>
    <w:multiLevelType w:val="multilevel"/>
    <w:tmpl w:val="7E3AD4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3D3647"/>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2"/>
  </w:num>
  <w:num w:numId="11">
    <w:abstractNumId w:val="31"/>
  </w:num>
  <w:num w:numId="12">
    <w:abstractNumId w:val="14"/>
  </w:num>
  <w:num w:numId="13">
    <w:abstractNumId w:val="21"/>
  </w:num>
  <w:num w:numId="14">
    <w:abstractNumId w:val="6"/>
  </w:num>
  <w:num w:numId="15">
    <w:abstractNumId w:val="17"/>
  </w:num>
  <w:num w:numId="16">
    <w:abstractNumId w:val="24"/>
  </w:num>
  <w:num w:numId="17">
    <w:abstractNumId w:val="3"/>
  </w:num>
  <w:num w:numId="18">
    <w:abstractNumId w:val="30"/>
  </w:num>
  <w:num w:numId="19">
    <w:abstractNumId w:val="13"/>
  </w:num>
  <w:num w:numId="20">
    <w:abstractNumId w:val="16"/>
  </w:num>
  <w:num w:numId="21">
    <w:abstractNumId w:val="5"/>
  </w:num>
  <w:num w:numId="22">
    <w:abstractNumId w:val="26"/>
  </w:num>
  <w:num w:numId="23">
    <w:abstractNumId w:val="4"/>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0"/>
  </w:num>
  <w:num w:numId="25">
    <w:abstractNumId w:val="32"/>
  </w:num>
  <w:num w:numId="26">
    <w:abstractNumId w:val="9"/>
  </w:num>
  <w:num w:numId="27">
    <w:abstractNumId w:val="10"/>
  </w:num>
  <w:num w:numId="28">
    <w:abstractNumId w:val="23"/>
  </w:num>
  <w:num w:numId="29">
    <w:abstractNumId w:val="25"/>
  </w:num>
  <w:num w:numId="30">
    <w:abstractNumId w:val="19"/>
  </w:num>
  <w:num w:numId="31">
    <w:abstractNumId w:val="29"/>
  </w:num>
  <w:num w:numId="32">
    <w:abstractNumId w:val="11"/>
  </w:num>
  <w:num w:numId="33">
    <w:abstractNumId w:val="18"/>
  </w:num>
  <w:num w:numId="34">
    <w:abstractNumId w:val="7"/>
  </w:num>
  <w:num w:numId="35">
    <w:abstractNumId w:val="15"/>
  </w:num>
  <w:num w:numId="36">
    <w:abstractNumId w:val="8"/>
  </w:num>
  <w:num w:numId="37">
    <w:abstractNumId w:val="12"/>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64"/>
    <w:rsid w:val="002D5AEE"/>
    <w:rsid w:val="00325B18"/>
    <w:rsid w:val="0049292B"/>
    <w:rsid w:val="00531764"/>
    <w:rsid w:val="007F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F09A"/>
  <w15:docId w15:val="{BEE8704A-D6C3-47FE-A280-2E0F5452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E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pPr>
      <w:keepNext/>
      <w:numPr>
        <w:numId w:val="16"/>
      </w:numPr>
      <w:outlineLvl w:val="0"/>
    </w:pPr>
    <w:rPr>
      <w:rFonts w:ascii="Tahoma" w:hAnsi="Tahoma"/>
      <w:b/>
      <w:snapToGrid w:val="0"/>
      <w:sz w:val="28"/>
    </w:rPr>
  </w:style>
  <w:style w:type="paragraph" w:styleId="Heading2">
    <w:name w:val="heading 2"/>
    <w:basedOn w:val="Normal"/>
    <w:next w:val="Heading3"/>
    <w:qFormat/>
    <w:pPr>
      <w:keepNext/>
      <w:numPr>
        <w:ilvl w:val="1"/>
        <w:numId w:val="16"/>
      </w:numPr>
      <w:outlineLvl w:val="1"/>
    </w:pPr>
    <w:rPr>
      <w:rFonts w:ascii="Tahoma" w:hAnsi="Tahoma"/>
      <w:b/>
      <w:snapToGrid w:val="0"/>
      <w:sz w:val="24"/>
    </w:rPr>
  </w:style>
  <w:style w:type="paragraph" w:styleId="Heading3">
    <w:name w:val="heading 3"/>
    <w:basedOn w:val="Normal"/>
    <w:next w:val="Normal"/>
    <w:qFormat/>
    <w:pPr>
      <w:keepNext/>
      <w:numPr>
        <w:ilvl w:val="2"/>
        <w:numId w:val="16"/>
      </w:numPr>
      <w:tabs>
        <w:tab w:val="left" w:pos="851"/>
      </w:tabs>
      <w:outlineLvl w:val="2"/>
    </w:pPr>
    <w:rPr>
      <w:rFonts w:ascii="Tahoma" w:hAnsi="Tahoma"/>
      <w:b/>
      <w:snapToGrid w:val="0"/>
    </w:rPr>
  </w:style>
  <w:style w:type="paragraph" w:styleId="Heading4">
    <w:name w:val="heading 4"/>
    <w:basedOn w:val="Normal"/>
    <w:next w:val="Normal"/>
    <w:qFormat/>
    <w:pPr>
      <w:keepNext/>
      <w:numPr>
        <w:ilvl w:val="3"/>
        <w:numId w:val="16"/>
      </w:numPr>
      <w:spacing w:before="240" w:after="60"/>
      <w:outlineLvl w:val="3"/>
    </w:pPr>
    <w:rPr>
      <w:i/>
    </w:rPr>
  </w:style>
  <w:style w:type="paragraph" w:styleId="Heading5">
    <w:name w:val="heading 5"/>
    <w:basedOn w:val="Normal"/>
    <w:next w:val="Normal"/>
    <w:qFormat/>
    <w:pPr>
      <w:numPr>
        <w:ilvl w:val="4"/>
        <w:numId w:val="16"/>
      </w:numPr>
      <w:spacing w:before="240" w:after="60"/>
      <w:outlineLvl w:val="4"/>
    </w:pPr>
  </w:style>
  <w:style w:type="paragraph" w:styleId="Heading6">
    <w:name w:val="heading 6"/>
    <w:basedOn w:val="Normal"/>
    <w:next w:val="Normal"/>
    <w:qFormat/>
    <w:pPr>
      <w:numPr>
        <w:ilvl w:val="5"/>
        <w:numId w:val="16"/>
      </w:numPr>
      <w:spacing w:before="240" w:after="60"/>
      <w:outlineLvl w:val="5"/>
    </w:pPr>
    <w:rPr>
      <w:i/>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rPr>
  </w:style>
  <w:style w:type="paragraph" w:styleId="Heading9">
    <w:name w:val="heading 9"/>
    <w:basedOn w:val="Normal"/>
    <w:next w:val="Normal"/>
    <w:qFormat/>
    <w:pPr>
      <w:numPr>
        <w:ilvl w:val="8"/>
        <w:numId w:val="16"/>
      </w:numPr>
      <w:spacing w:before="240" w:after="60"/>
      <w:outlineLvl w:val="8"/>
    </w:pPr>
    <w:rPr>
      <w:b/>
      <w:i/>
      <w:sz w:val="18"/>
    </w:rPr>
  </w:style>
  <w:style w:type="character" w:default="1" w:styleId="DefaultParagraphFont">
    <w:name w:val="Default Paragraph Font"/>
    <w:uiPriority w:val="1"/>
    <w:semiHidden/>
    <w:unhideWhenUsed/>
    <w:rsid w:val="002D5A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AEE"/>
  </w:style>
  <w:style w:type="paragraph" w:styleId="BodyText">
    <w:name w:val="Body Text"/>
    <w:basedOn w:val="Normal"/>
    <w:pPr>
      <w:spacing w:before="120" w:after="120"/>
      <w:jc w:val="both"/>
    </w:pPr>
    <w:rPr>
      <w:noProof/>
    </w:rPr>
  </w:style>
  <w:style w:type="paragraph" w:customStyle="1" w:styleId="CcList">
    <w:name w:val="Cc List"/>
    <w:basedOn w:val="Normal"/>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styleId="MessageHeader">
    <w:name w:val="Message Header"/>
    <w:basedOn w:val="Normal"/>
    <w:pPr>
      <w:ind w:left="1134" w:hanging="1134"/>
    </w:pPr>
    <w:rPr>
      <w:sz w:val="24"/>
    </w:rPr>
  </w:style>
  <w:style w:type="character" w:styleId="PageNumber">
    <w:name w:val="page number"/>
    <w:basedOn w:val="DefaultParagraphFont"/>
  </w:style>
  <w:style w:type="paragraph" w:styleId="ListBullet">
    <w:name w:val="List Bullet"/>
    <w:basedOn w:val="Normal"/>
    <w:autoRedefine/>
    <w:pPr>
      <w:ind w:left="283" w:hanging="283"/>
    </w:pPr>
  </w:style>
  <w:style w:type="paragraph" w:styleId="ListNumber">
    <w:name w:val="List Number"/>
    <w:basedOn w:val="Normal"/>
    <w:pPr>
      <w:ind w:left="283" w:hanging="283"/>
    </w:pPr>
  </w:style>
  <w:style w:type="paragraph" w:styleId="ListNumber2">
    <w:name w:val="List Number 2"/>
    <w:basedOn w:val="Normal"/>
    <w:pPr>
      <w:ind w:left="566" w:hanging="283"/>
    </w:pPr>
  </w:style>
  <w:style w:type="paragraph" w:customStyle="1" w:styleId="BlueComment">
    <w:name w:val="Blue Comment"/>
    <w:basedOn w:val="Normal"/>
    <w:rPr>
      <w:i/>
      <w:color w:val="0000FF"/>
    </w:rPr>
  </w:style>
  <w:style w:type="paragraph" w:customStyle="1" w:styleId="BodySingle">
    <w:name w:val="Body Single"/>
    <w:pPr>
      <w:widowControl w:val="0"/>
      <w:tabs>
        <w:tab w:val="left" w:pos="375"/>
        <w:tab w:val="left" w:pos="735"/>
        <w:tab w:val="left" w:pos="1080"/>
        <w:tab w:val="left" w:pos="1425"/>
        <w:tab w:val="left" w:pos="1800"/>
        <w:tab w:val="left" w:pos="2160"/>
        <w:tab w:val="left" w:pos="2520"/>
        <w:tab w:val="left" w:pos="2880"/>
      </w:tabs>
    </w:pPr>
    <w:rPr>
      <w:i/>
      <w:snapToGrid w:val="0"/>
      <w:color w:val="0000FF"/>
      <w:lang w:val="en-US" w:eastAsia="en-US"/>
    </w:rPr>
  </w:style>
  <w:style w:type="paragraph" w:styleId="TOC2">
    <w:name w:val="toc 2"/>
    <w:basedOn w:val="Normal"/>
    <w:next w:val="Normal"/>
    <w:autoRedefine/>
    <w:semiHidden/>
    <w:pPr>
      <w:spacing w:before="240"/>
    </w:pPr>
    <w:rPr>
      <w:b/>
      <w:sz w:val="20"/>
    </w:rPr>
  </w:style>
  <w:style w:type="paragraph" w:styleId="TOC3">
    <w:name w:val="toc 3"/>
    <w:basedOn w:val="Normal"/>
    <w:next w:val="Normal"/>
    <w:autoRedefine/>
    <w:semiHidden/>
    <w:pPr>
      <w:ind w:left="240"/>
    </w:pPr>
    <w:rPr>
      <w:sz w:val="18"/>
    </w:rPr>
  </w:style>
  <w:style w:type="paragraph" w:styleId="TOC4">
    <w:name w:val="toc 4"/>
    <w:basedOn w:val="Normal"/>
    <w:next w:val="Normal"/>
    <w:autoRedefine/>
    <w:semiHidden/>
    <w:pPr>
      <w:ind w:left="480"/>
    </w:pPr>
    <w:rPr>
      <w:sz w:val="18"/>
    </w:rPr>
  </w:style>
  <w:style w:type="character" w:styleId="Hyperlink">
    <w:name w:val="Hyperlink"/>
    <w:rPr>
      <w:color w:val="0000FF"/>
      <w:u w:val="single"/>
    </w:rPr>
  </w:style>
  <w:style w:type="character" w:styleId="FollowedHyperlink">
    <w:name w:val="FollowedHyperlink"/>
    <w:rPr>
      <w:rFonts w:ascii="Tahoma" w:hAnsi="Tahoma"/>
      <w:color w:val="800000"/>
      <w:u w:val="single"/>
    </w:rPr>
  </w:style>
  <w:style w:type="paragraph" w:customStyle="1" w:styleId="CellBody">
    <w:name w:val="CellBody"/>
    <w:basedOn w:val="BodyText"/>
    <w:pPr>
      <w:spacing w:after="0"/>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2">
    <w:name w:val="Body Text 2"/>
    <w:basedOn w:val="Normal"/>
    <w:rPr>
      <w:i/>
    </w:rPr>
  </w:style>
  <w:style w:type="character" w:styleId="Emphasis">
    <w:name w:val="Emphasis"/>
    <w:qFormat/>
    <w:rPr>
      <w:i/>
      <w:iCs/>
    </w:rPr>
  </w:style>
  <w:style w:type="paragraph" w:styleId="BalloonText">
    <w:name w:val="Balloon Text"/>
    <w:basedOn w:val="Normal"/>
    <w:link w:val="BalloonTextChar"/>
    <w:rsid w:val="00FB263D"/>
    <w:rPr>
      <w:rFonts w:ascii="Segoe UI" w:hAnsi="Segoe UI" w:cs="Segoe UI"/>
      <w:sz w:val="18"/>
      <w:szCs w:val="18"/>
    </w:rPr>
  </w:style>
  <w:style w:type="character" w:customStyle="1" w:styleId="BalloonTextChar">
    <w:name w:val="Balloon Text Char"/>
    <w:link w:val="BalloonText"/>
    <w:rsid w:val="00FB263D"/>
    <w:rPr>
      <w:rFonts w:ascii="Segoe UI" w:hAnsi="Segoe UI" w:cs="Segoe UI"/>
      <w:sz w:val="18"/>
      <w:szCs w:val="18"/>
      <w:lang w:eastAsia="en-US"/>
    </w:rPr>
  </w:style>
  <w:style w:type="character" w:styleId="CommentReference">
    <w:name w:val="annotation reference"/>
    <w:rsid w:val="00BB1758"/>
    <w:rPr>
      <w:sz w:val="16"/>
      <w:szCs w:val="16"/>
    </w:rPr>
  </w:style>
  <w:style w:type="paragraph" w:styleId="CommentText">
    <w:name w:val="annotation text"/>
    <w:basedOn w:val="Normal"/>
    <w:link w:val="CommentTextChar"/>
    <w:rsid w:val="00BB1758"/>
    <w:rPr>
      <w:sz w:val="20"/>
    </w:rPr>
  </w:style>
  <w:style w:type="character" w:customStyle="1" w:styleId="CommentTextChar">
    <w:name w:val="Comment Text Char"/>
    <w:link w:val="CommentText"/>
    <w:rsid w:val="00BB1758"/>
    <w:rPr>
      <w:rFonts w:ascii="Arial" w:hAnsi="Arial"/>
      <w:lang w:eastAsia="en-US"/>
    </w:rPr>
  </w:style>
  <w:style w:type="paragraph" w:styleId="CommentSubject">
    <w:name w:val="annotation subject"/>
    <w:basedOn w:val="CommentText"/>
    <w:next w:val="CommentText"/>
    <w:link w:val="CommentSubjectChar"/>
    <w:rsid w:val="00BB1758"/>
    <w:rPr>
      <w:b/>
      <w:bCs/>
    </w:rPr>
  </w:style>
  <w:style w:type="character" w:customStyle="1" w:styleId="CommentSubjectChar">
    <w:name w:val="Comment Subject Char"/>
    <w:link w:val="CommentSubject"/>
    <w:rsid w:val="00BB1758"/>
    <w:rPr>
      <w:rFonts w:ascii="Arial" w:hAnsi="Arial"/>
      <w:b/>
      <w:bCs/>
      <w:lang w:eastAsia="en-US"/>
    </w:rPr>
  </w:style>
  <w:style w:type="character" w:styleId="PlaceholderText">
    <w:name w:val="Placeholder Text"/>
    <w:uiPriority w:val="99"/>
    <w:semiHidden/>
    <w:rsid w:val="00194F79"/>
    <w:rPr>
      <w:color w:val="808080"/>
    </w:rPr>
  </w:style>
  <w:style w:type="paragraph" w:styleId="ListParagraph">
    <w:name w:val="List Paragraph"/>
    <w:basedOn w:val="Normal"/>
    <w:uiPriority w:val="34"/>
    <w:qFormat/>
    <w:rsid w:val="00AB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B18B88F024F4BA1C8949B14292465"/>
        <w:category>
          <w:name w:val="General"/>
          <w:gallery w:val="placeholder"/>
        </w:category>
        <w:types>
          <w:type w:val="bbPlcHdr"/>
        </w:types>
        <w:behaviors>
          <w:behavior w:val="content"/>
        </w:behaviors>
        <w:guid w:val="{D754C5B1-8772-45BA-9382-613412B61207}"/>
      </w:docPartPr>
      <w:docPartBody>
        <w:p w:rsidR="00DD1DA7" w:rsidRDefault="00000000">
          <w:r w:rsidRPr="001C34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3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0A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4612-2A3C-4CE9-82D7-0592C436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7834A-FB24-4D0A-8B9C-4F2FA8AB0CAB}">
  <ds:schemaRefs>
    <ds:schemaRef ds:uri="http://schemas.microsoft.com/sharepoint/v3/contenttype/forms"/>
  </ds:schemaRefs>
</ds:datastoreItem>
</file>

<file path=customXml/itemProps3.xml><?xml version="1.0" encoding="utf-8"?>
<ds:datastoreItem xmlns:ds="http://schemas.openxmlformats.org/officeDocument/2006/customXml" ds:itemID="{E449813C-6408-4891-BD71-89EB9BEBCC0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362A75F-26E7-4A75-A54A-DB628697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700</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SRBC Highlight Report Template</vt:lpstr>
    </vt:vector>
  </TitlesOfParts>
  <Company>The Stationery Office Ltd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SRBC Highlight Report Template</dc:title>
  <dc:subject>PRINCE2 Highlight Report</dc:subject>
  <dc:creator>Keith Rollins</dc:creator>
  <cp:lastModifiedBy>Coral Astbury</cp:lastModifiedBy>
  <cp:revision>6</cp:revision>
  <cp:lastPrinted>2005-09-28T08:37:00Z</cp:lastPrinted>
  <dcterms:created xsi:type="dcterms:W3CDTF">2021-09-28T16:11:00Z</dcterms:created>
  <dcterms:modified xsi:type="dcterms:W3CDTF">2021-10-06T14:36:00Z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